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EE2" w:rsidRDefault="001E1E7C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青岛市广播电视台</w:t>
      </w:r>
    </w:p>
    <w:p w:rsidR="00977EE2" w:rsidRDefault="001E1E7C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202</w:t>
      </w:r>
      <w:r w:rsidR="00377D7F">
        <w:rPr>
          <w:rFonts w:ascii="宋体" w:hAnsi="宋体" w:hint="eastAsia"/>
          <w:b/>
          <w:bCs/>
          <w:sz w:val="32"/>
          <w:szCs w:val="32"/>
        </w:rPr>
        <w:t>4</w:t>
      </w:r>
      <w:r>
        <w:rPr>
          <w:rFonts w:ascii="宋体" w:hAnsi="宋体" w:hint="eastAsia"/>
          <w:b/>
          <w:bCs/>
          <w:sz w:val="32"/>
          <w:szCs w:val="32"/>
        </w:rPr>
        <w:t>年度《黄河落天东入海》第二季项目自评报告</w:t>
      </w:r>
    </w:p>
    <w:p w:rsidR="00977EE2" w:rsidRPr="00491D7E" w:rsidRDefault="00977EE2">
      <w:pPr>
        <w:spacing w:line="620" w:lineRule="exact"/>
        <w:rPr>
          <w:rFonts w:asciiTheme="minorEastAsia" w:eastAsiaTheme="minorEastAsia" w:hAnsiTheme="minorEastAsia"/>
          <w:b/>
          <w:bCs/>
          <w:sz w:val="32"/>
          <w:szCs w:val="32"/>
        </w:rPr>
      </w:pPr>
    </w:p>
    <w:p w:rsidR="00977EE2" w:rsidRPr="00491D7E" w:rsidRDefault="001E1E7C">
      <w:pPr>
        <w:spacing w:line="620" w:lineRule="exact"/>
        <w:rPr>
          <w:rFonts w:ascii="仿宋_GB2312" w:eastAsia="仿宋_GB2312"/>
          <w:b/>
          <w:bCs/>
          <w:color w:val="000000"/>
          <w:sz w:val="30"/>
          <w:szCs w:val="30"/>
        </w:rPr>
      </w:pPr>
      <w:r w:rsidRPr="00491D7E">
        <w:rPr>
          <w:rFonts w:ascii="仿宋_GB2312" w:eastAsia="仿宋_GB2312" w:hint="eastAsia"/>
          <w:b/>
          <w:bCs/>
          <w:color w:val="000000"/>
          <w:sz w:val="30"/>
          <w:szCs w:val="30"/>
        </w:rPr>
        <w:t>一、项目基本情况</w:t>
      </w:r>
    </w:p>
    <w:p w:rsidR="00977EE2" w:rsidRPr="00491D7E" w:rsidRDefault="001E1E7C" w:rsidP="00491D7E">
      <w:pPr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hint="eastAsia"/>
          <w:sz w:val="30"/>
          <w:szCs w:val="30"/>
        </w:rPr>
        <w:t>习近平总书记在党的二十大报告中强调“推进文化自信自强”，明确指出“黄河文化是中华文明的重要组成部分，是中华民族的根和魂”。</w:t>
      </w:r>
    </w:p>
    <w:p w:rsidR="00977EE2" w:rsidRPr="00491D7E" w:rsidRDefault="001E1E7C" w:rsidP="00491D7E">
      <w:pPr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hint="eastAsia"/>
          <w:sz w:val="30"/>
          <w:szCs w:val="30"/>
        </w:rPr>
        <w:t>黄河文化是增强民族文化认同、推动文化创新的重要载体。青岛作为黄河流域对外开放的重要窗口，肩负着传承弘扬黄河文化、助力乡村振兴的时代使命。</w:t>
      </w:r>
    </w:p>
    <w:p w:rsidR="00977EE2" w:rsidRPr="00491D7E" w:rsidRDefault="001E1E7C" w:rsidP="00491D7E">
      <w:pPr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hint="eastAsia"/>
          <w:sz w:val="30"/>
          <w:szCs w:val="30"/>
        </w:rPr>
        <w:t>《黄河落天东入海》第二季《河海和和》深入贯彻落实党中央关于黄河文化保护传承的决策部署，围绕黄河文化保护、黄河精神传承延续升级，聚焦“和实生物，美美与共”主题，从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龙山文化、黑陶技艺、胶东花饽饽、非遗武术、黄河诗歌</w:t>
      </w:r>
      <w:r w:rsidRPr="00491D7E">
        <w:rPr>
          <w:rFonts w:ascii="仿宋_GB2312" w:eastAsia="仿宋_GB2312" w:hAnsi="仿宋" w:hint="eastAsia"/>
          <w:sz w:val="30"/>
          <w:szCs w:val="30"/>
        </w:rPr>
        <w:t>等视角切入，深入挖掘黄河文化时代价值，探索创新表达方式。</w:t>
      </w:r>
    </w:p>
    <w:p w:rsidR="00977EE2" w:rsidRPr="00491D7E" w:rsidRDefault="001E1E7C" w:rsidP="00491D7E">
      <w:pPr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hint="eastAsia"/>
          <w:sz w:val="30"/>
          <w:szCs w:val="30"/>
        </w:rPr>
        <w:t>项目以高清专题片为载体，结合CG、3D、VR/AR等新媒体技术，展现黄河流域与胶东半岛文明交流互鉴的成果，推动文化创造性转化与创新性发展，助力乡村振兴和文旅融合。</w:t>
      </w:r>
    </w:p>
    <w:p w:rsidR="00977EE2" w:rsidRPr="00491D7E" w:rsidRDefault="001E1E7C">
      <w:pPr>
        <w:spacing w:line="620" w:lineRule="exact"/>
        <w:rPr>
          <w:rFonts w:ascii="仿宋_GB2312" w:eastAsia="仿宋_GB2312" w:hAnsi="楷体" w:cs="楷体"/>
          <w:b/>
          <w:bCs/>
          <w:color w:val="000000"/>
          <w:sz w:val="30"/>
          <w:szCs w:val="30"/>
        </w:rPr>
      </w:pPr>
      <w:r w:rsidRPr="00491D7E">
        <w:rPr>
          <w:rFonts w:ascii="仿宋_GB2312" w:eastAsia="仿宋_GB2312" w:hint="eastAsia"/>
          <w:b/>
          <w:bCs/>
          <w:color w:val="000000"/>
          <w:sz w:val="30"/>
          <w:szCs w:val="30"/>
        </w:rPr>
        <w:t>二、项目</w:t>
      </w:r>
      <w:r w:rsidRPr="00491D7E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资金投入及使用情况</w:t>
      </w:r>
    </w:p>
    <w:p w:rsidR="00977EE2" w:rsidRPr="00491D7E" w:rsidRDefault="001E1E7C" w:rsidP="00491D7E">
      <w:pPr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hint="eastAsia"/>
          <w:sz w:val="30"/>
          <w:szCs w:val="30"/>
        </w:rPr>
        <w:t>项目总预算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100万元</w:t>
      </w:r>
      <w:r w:rsidRPr="00491D7E">
        <w:rPr>
          <w:rFonts w:ascii="仿宋_GB2312" w:eastAsia="仿宋_GB2312" w:hAnsi="仿宋" w:hint="eastAsia"/>
          <w:sz w:val="30"/>
          <w:szCs w:val="30"/>
        </w:rPr>
        <w:t>，实际执行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100万元</w:t>
      </w:r>
      <w:r w:rsidRPr="00491D7E">
        <w:rPr>
          <w:rFonts w:ascii="仿宋_GB2312" w:eastAsia="仿宋_GB2312" w:hAnsi="仿宋" w:hint="eastAsia"/>
          <w:sz w:val="30"/>
          <w:szCs w:val="30"/>
        </w:rPr>
        <w:t>，执行率100%。资金</w:t>
      </w:r>
      <w:r w:rsidR="00491D7E" w:rsidRPr="00491D7E">
        <w:rPr>
          <w:rFonts w:ascii="仿宋_GB2312" w:eastAsia="仿宋_GB2312" w:hAnsi="仿宋" w:hint="eastAsia"/>
          <w:sz w:val="30"/>
          <w:szCs w:val="30"/>
        </w:rPr>
        <w:t>使用情况如下</w:t>
      </w:r>
      <w:r w:rsidRPr="00491D7E">
        <w:rPr>
          <w:rFonts w:ascii="仿宋_GB2312" w:eastAsia="仿宋_GB2312" w:hAnsi="仿宋" w:hint="eastAsia"/>
          <w:sz w:val="30"/>
          <w:szCs w:val="30"/>
        </w:rPr>
        <w:t>：</w:t>
      </w:r>
    </w:p>
    <w:p w:rsidR="00977EE2" w:rsidRPr="00491D7E" w:rsidRDefault="001E1E7C" w:rsidP="00491D7E">
      <w:pPr>
        <w:numPr>
          <w:ilvl w:val="0"/>
          <w:numId w:val="1"/>
        </w:numPr>
        <w:rPr>
          <w:rFonts w:ascii="仿宋_GB2312" w:eastAsia="仿宋_GB2312" w:hAnsi="仿宋" w:cs="仿宋"/>
          <w:sz w:val="30"/>
          <w:szCs w:val="30"/>
        </w:rPr>
      </w:pPr>
      <w:r w:rsidRPr="00491D7E">
        <w:rPr>
          <w:rFonts w:ascii="仿宋_GB2312" w:eastAsia="仿宋" w:hAnsi="仿宋" w:cs="仿宋" w:hint="eastAsia"/>
          <w:b/>
          <w:bCs/>
          <w:sz w:val="30"/>
          <w:szCs w:val="30"/>
        </w:rPr>
        <w:t>​</w:t>
      </w:r>
      <w:r w:rsidRPr="00491D7E">
        <w:rPr>
          <w:rFonts w:ascii="仿宋_GB2312" w:eastAsia="仿宋_GB2312" w:hAnsi="仿宋" w:cs="仿宋" w:hint="eastAsia"/>
          <w:b/>
          <w:bCs/>
          <w:sz w:val="30"/>
          <w:szCs w:val="30"/>
        </w:rPr>
        <w:t>专题片拍摄：</w:t>
      </w:r>
      <w:r w:rsidRPr="00491D7E">
        <w:rPr>
          <w:rFonts w:ascii="仿宋_GB2312" w:eastAsia="仿宋_GB2312" w:hAnsi="仿宋" w:cs="仿宋" w:hint="eastAsia"/>
          <w:sz w:val="30"/>
          <w:szCs w:val="30"/>
        </w:rPr>
        <w:t>70万元；</w:t>
      </w:r>
      <w:bookmarkStart w:id="0" w:name="_GoBack"/>
      <w:bookmarkEnd w:id="0"/>
      <w:r w:rsidRPr="00491D7E">
        <w:rPr>
          <w:rFonts w:ascii="仿宋_GB2312" w:eastAsia="仿宋" w:hAnsi="仿宋" w:cs="仿宋" w:hint="eastAsia"/>
          <w:sz w:val="30"/>
          <w:szCs w:val="30"/>
        </w:rPr>
        <w:t>​</w:t>
      </w:r>
      <w:r w:rsidRPr="00491D7E">
        <w:rPr>
          <w:rFonts w:ascii="仿宋_GB2312" w:eastAsia="仿宋_GB2312" w:hAnsi="仿宋" w:cs="仿宋" w:hint="eastAsia"/>
          <w:b/>
          <w:bCs/>
          <w:sz w:val="30"/>
          <w:szCs w:val="30"/>
        </w:rPr>
        <w:t>专题片剪辑包装</w:t>
      </w:r>
      <w:r w:rsidRPr="00491D7E">
        <w:rPr>
          <w:rFonts w:ascii="仿宋_GB2312" w:eastAsia="仿宋_GB2312" w:hAnsi="仿宋" w:cs="仿宋" w:hint="eastAsia"/>
          <w:sz w:val="30"/>
          <w:szCs w:val="30"/>
        </w:rPr>
        <w:t>：25万元；</w:t>
      </w:r>
    </w:p>
    <w:p w:rsidR="00977EE2" w:rsidRPr="00491D7E" w:rsidRDefault="001E1E7C">
      <w:pPr>
        <w:numPr>
          <w:ilvl w:val="0"/>
          <w:numId w:val="1"/>
        </w:numPr>
        <w:rPr>
          <w:rFonts w:ascii="仿宋_GB2312" w:eastAsia="仿宋_GB2312" w:hAnsi="仿宋" w:cs="仿宋"/>
          <w:sz w:val="30"/>
          <w:szCs w:val="30"/>
        </w:rPr>
      </w:pPr>
      <w:r w:rsidRPr="00491D7E">
        <w:rPr>
          <w:rFonts w:ascii="仿宋_GB2312" w:eastAsia="仿宋" w:hAnsi="仿宋" w:cs="仿宋" w:hint="eastAsia"/>
          <w:sz w:val="30"/>
          <w:szCs w:val="30"/>
        </w:rPr>
        <w:lastRenderedPageBreak/>
        <w:t>​</w:t>
      </w:r>
      <w:r w:rsidRPr="00491D7E">
        <w:rPr>
          <w:rFonts w:ascii="仿宋_GB2312" w:eastAsia="仿宋_GB2312" w:hAnsi="仿宋" w:cs="仿宋" w:hint="eastAsia"/>
          <w:b/>
          <w:bCs/>
          <w:sz w:val="30"/>
          <w:szCs w:val="30"/>
        </w:rPr>
        <w:t>文字撰写：</w:t>
      </w:r>
      <w:r w:rsidRPr="00491D7E">
        <w:rPr>
          <w:rFonts w:ascii="仿宋_GB2312" w:eastAsia="仿宋_GB2312" w:hAnsi="仿宋" w:cs="仿宋" w:hint="eastAsia"/>
          <w:sz w:val="30"/>
          <w:szCs w:val="30"/>
        </w:rPr>
        <w:t xml:space="preserve">3万元 </w:t>
      </w:r>
    </w:p>
    <w:p w:rsidR="00977EE2" w:rsidRPr="00491D7E" w:rsidRDefault="001E1E7C">
      <w:pPr>
        <w:numPr>
          <w:ilvl w:val="0"/>
          <w:numId w:val="1"/>
        </w:numPr>
        <w:rPr>
          <w:rFonts w:ascii="仿宋_GB2312" w:eastAsia="仿宋_GB2312" w:hAnsi="仿宋" w:cs="仿宋"/>
          <w:sz w:val="30"/>
          <w:szCs w:val="30"/>
        </w:rPr>
      </w:pPr>
      <w:r w:rsidRPr="00491D7E">
        <w:rPr>
          <w:rFonts w:ascii="仿宋_GB2312" w:eastAsia="仿宋_GB2312" w:hAnsi="仿宋" w:cs="仿宋" w:hint="eastAsia"/>
          <w:b/>
          <w:bCs/>
          <w:sz w:val="30"/>
          <w:szCs w:val="30"/>
        </w:rPr>
        <w:t>网络观众满意度调研</w:t>
      </w:r>
      <w:r w:rsidRPr="00491D7E">
        <w:rPr>
          <w:rFonts w:ascii="仿宋_GB2312" w:eastAsia="仿宋_GB2312" w:hAnsi="仿宋" w:cs="仿宋" w:hint="eastAsia"/>
          <w:sz w:val="30"/>
          <w:szCs w:val="30"/>
        </w:rPr>
        <w:t>：0.48万元</w:t>
      </w:r>
    </w:p>
    <w:p w:rsidR="00977EE2" w:rsidRPr="00491D7E" w:rsidRDefault="001E1E7C">
      <w:pPr>
        <w:numPr>
          <w:ilvl w:val="0"/>
          <w:numId w:val="1"/>
        </w:numPr>
        <w:rPr>
          <w:rFonts w:ascii="仿宋_GB2312" w:eastAsia="仿宋_GB2312" w:hAnsi="仿宋" w:cs="仿宋"/>
          <w:sz w:val="30"/>
          <w:szCs w:val="30"/>
        </w:rPr>
      </w:pPr>
      <w:r w:rsidRPr="00491D7E">
        <w:rPr>
          <w:rFonts w:ascii="仿宋_GB2312" w:eastAsia="仿宋" w:hAnsi="仿宋" w:cs="仿宋" w:hint="eastAsia"/>
          <w:b/>
          <w:bCs/>
          <w:sz w:val="30"/>
          <w:szCs w:val="30"/>
        </w:rPr>
        <w:t>​</w:t>
      </w:r>
      <w:r w:rsidRPr="00491D7E">
        <w:rPr>
          <w:rFonts w:ascii="仿宋_GB2312" w:eastAsia="仿宋_GB2312" w:hAnsi="仿宋" w:cs="仿宋" w:hint="eastAsia"/>
          <w:b/>
          <w:bCs/>
          <w:sz w:val="30"/>
          <w:szCs w:val="30"/>
        </w:rPr>
        <w:t>宣发推广：</w:t>
      </w:r>
      <w:r w:rsidRPr="00491D7E">
        <w:rPr>
          <w:rFonts w:ascii="仿宋_GB2312" w:eastAsia="仿宋_GB2312" w:hAnsi="仿宋" w:cs="仿宋" w:hint="eastAsia"/>
          <w:sz w:val="30"/>
          <w:szCs w:val="30"/>
        </w:rPr>
        <w:t>1万元。</w:t>
      </w:r>
    </w:p>
    <w:p w:rsidR="00977EE2" w:rsidRPr="00491D7E" w:rsidRDefault="001E1E7C">
      <w:pPr>
        <w:numPr>
          <w:ilvl w:val="0"/>
          <w:numId w:val="1"/>
        </w:numPr>
        <w:rPr>
          <w:rFonts w:ascii="仿宋_GB2312" w:eastAsia="仿宋_GB2312" w:hAnsi="仿宋" w:cs="仿宋"/>
          <w:sz w:val="30"/>
          <w:szCs w:val="30"/>
        </w:rPr>
      </w:pPr>
      <w:r w:rsidRPr="00491D7E">
        <w:rPr>
          <w:rFonts w:ascii="仿宋_GB2312" w:eastAsia="仿宋_GB2312" w:hAnsi="仿宋" w:cs="仿宋" w:hint="eastAsia"/>
          <w:b/>
          <w:bCs/>
          <w:sz w:val="30"/>
          <w:szCs w:val="30"/>
        </w:rPr>
        <w:t>其他相关支出：</w:t>
      </w:r>
      <w:r w:rsidRPr="00491D7E">
        <w:rPr>
          <w:rFonts w:ascii="仿宋_GB2312" w:eastAsia="仿宋_GB2312" w:hAnsi="仿宋" w:cs="仿宋" w:hint="eastAsia"/>
          <w:sz w:val="30"/>
          <w:szCs w:val="30"/>
        </w:rPr>
        <w:t>0.52万元</w:t>
      </w:r>
    </w:p>
    <w:p w:rsidR="00977EE2" w:rsidRPr="00491D7E" w:rsidRDefault="001E1E7C" w:rsidP="00491D7E">
      <w:pPr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hint="eastAsia"/>
          <w:sz w:val="30"/>
          <w:szCs w:val="30"/>
        </w:rPr>
        <w:t>资金使用严格按照市财政资金要求以及台财务制度，合理合规使用，未超支。</w:t>
      </w:r>
    </w:p>
    <w:p w:rsidR="00977EE2" w:rsidRPr="00491D7E" w:rsidRDefault="001E1E7C">
      <w:pPr>
        <w:spacing w:line="620" w:lineRule="exact"/>
        <w:rPr>
          <w:rFonts w:ascii="仿宋_GB2312" w:eastAsia="仿宋_GB2312" w:hAnsi="楷体" w:cs="楷体"/>
          <w:b/>
          <w:bCs/>
          <w:color w:val="000000"/>
          <w:sz w:val="30"/>
          <w:szCs w:val="30"/>
        </w:rPr>
      </w:pPr>
      <w:r w:rsidRPr="00491D7E"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三、项目实施完成情况</w:t>
      </w:r>
    </w:p>
    <w:p w:rsidR="00977EE2" w:rsidRPr="00491D7E" w:rsidRDefault="001E1E7C">
      <w:pPr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实施进度</w:t>
      </w:r>
      <w:r w:rsidRPr="00491D7E">
        <w:rPr>
          <w:rFonts w:ascii="仿宋_GB2312" w:eastAsia="仿宋_GB2312" w:hAnsi="仿宋" w:hint="eastAsia"/>
          <w:sz w:val="30"/>
          <w:szCs w:val="30"/>
        </w:rPr>
        <w:t>：</w:t>
      </w:r>
    </w:p>
    <w:p w:rsidR="00977EE2" w:rsidRPr="00491D7E" w:rsidRDefault="001E1E7C">
      <w:pPr>
        <w:numPr>
          <w:ilvl w:val="0"/>
          <w:numId w:val="2"/>
        </w:numPr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Cambria Math" w:cs="Cambria Math" w:hint="eastAsia"/>
          <w:sz w:val="30"/>
          <w:szCs w:val="30"/>
        </w:rPr>
        <w:t>​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3-4月</w:t>
      </w:r>
      <w:r w:rsidRPr="00491D7E">
        <w:rPr>
          <w:rFonts w:ascii="仿宋_GB2312" w:eastAsia="仿宋_GB2312" w:hAnsi="仿宋" w:hint="eastAsia"/>
          <w:sz w:val="30"/>
          <w:szCs w:val="30"/>
        </w:rPr>
        <w:t>：成立项目小组，完成跨学科主题调研，完善拍摄方案。组建由12人构成的核心项目组，涵盖导演、文化学者、新媒体技术专家等跨领域人才；联合多所高校、研究院开展田野调查，形成专业调研报告。重点走访项目涉及的众多文化遗址，建立与数十个相关单位的合作机制；完成多维度拍摄方案设计，包括高清拍摄标准、全景拍摄节点规划及特效需求清单。</w:t>
      </w:r>
    </w:p>
    <w:p w:rsidR="00977EE2" w:rsidRPr="00491D7E" w:rsidRDefault="001E1E7C">
      <w:pPr>
        <w:numPr>
          <w:ilvl w:val="0"/>
          <w:numId w:val="2"/>
        </w:numPr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Cambria Math" w:cs="Cambria Math" w:hint="eastAsia"/>
          <w:sz w:val="30"/>
          <w:szCs w:val="30"/>
        </w:rPr>
        <w:t>​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5-7月</w:t>
      </w:r>
      <w:r w:rsidRPr="00491D7E">
        <w:rPr>
          <w:rFonts w:ascii="仿宋_GB2312" w:eastAsia="仿宋_GB2312" w:hAnsi="仿宋" w:hint="eastAsia"/>
          <w:sz w:val="30"/>
          <w:szCs w:val="30"/>
        </w:rPr>
        <w:t>：完成黄河流域实地采风、人物采访及脚本撰写。实施“溯源黄河”采风行动，行程覆盖沿黄多省（区）36个市县。完成：建立“黄河故事素材库”分类归档视频素材800G、历史图片200余张；收录黄河主题原创诗歌作品46首。</w:t>
      </w:r>
    </w:p>
    <w:p w:rsidR="00977EE2" w:rsidRPr="00491D7E" w:rsidRDefault="001E1E7C">
      <w:pPr>
        <w:numPr>
          <w:ilvl w:val="0"/>
          <w:numId w:val="2"/>
        </w:numPr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Cambria Math" w:cs="Cambria Math" w:hint="eastAsia"/>
          <w:sz w:val="30"/>
          <w:szCs w:val="30"/>
        </w:rPr>
        <w:t>​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8-10月</w:t>
      </w:r>
      <w:r w:rsidRPr="00491D7E">
        <w:rPr>
          <w:rFonts w:ascii="仿宋_GB2312" w:eastAsia="仿宋_GB2312" w:hAnsi="仿宋" w:hint="eastAsia"/>
          <w:sz w:val="30"/>
          <w:szCs w:val="30"/>
        </w:rPr>
        <w:t>：跨区域拍摄，涵盖黑陶制作、非遗武术等场景。系统拍摄黑陶、花饽饽、螳螂拳等多项非遗技艺全流程；</w:t>
      </w:r>
      <w:r w:rsidRPr="00491D7E">
        <w:rPr>
          <w:rFonts w:ascii="仿宋_GB2312" w:eastAsia="仿宋_GB2312" w:hAnsi="仿宋" w:hint="eastAsia"/>
          <w:sz w:val="30"/>
          <w:szCs w:val="30"/>
        </w:rPr>
        <w:lastRenderedPageBreak/>
        <w:t>深度访谈国家、省级非遗传承人多位；采集口述史素材120小时；每集实景拍摄平均超过六次。</w:t>
      </w:r>
      <w:r w:rsidRPr="00491D7E">
        <w:rPr>
          <w:rFonts w:ascii="仿宋_GB2312" w:eastAsia="仿宋_GB2312" w:hAnsi="Cambria Math" w:cs="Cambria Math" w:hint="eastAsia"/>
          <w:sz w:val="30"/>
          <w:szCs w:val="30"/>
        </w:rPr>
        <w:t>​</w:t>
      </w:r>
    </w:p>
    <w:p w:rsidR="00977EE2" w:rsidRPr="00491D7E" w:rsidRDefault="001E1E7C">
      <w:pPr>
        <w:numPr>
          <w:ilvl w:val="0"/>
          <w:numId w:val="2"/>
        </w:numPr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11-12月</w:t>
      </w:r>
      <w:r w:rsidRPr="00491D7E">
        <w:rPr>
          <w:rFonts w:ascii="仿宋_GB2312" w:eastAsia="仿宋_GB2312" w:hAnsi="仿宋" w:hint="eastAsia"/>
          <w:sz w:val="30"/>
          <w:szCs w:val="30"/>
        </w:rPr>
        <w:t>：完成后期制作，成片于青岛新闻综合频道（QTV-1）黄金时段播出，并通过蓝睛APP、爱青岛APP等新媒体矩阵同步发布。建立双轨审片机制：台总编室+中心联合把关；文史顾问专家团队参与评审。</w:t>
      </w:r>
    </w:p>
    <w:p w:rsidR="00977EE2" w:rsidRPr="00491D7E" w:rsidRDefault="001E1E7C" w:rsidP="00491D7E">
      <w:pPr>
        <w:ind w:left="360"/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hint="eastAsia"/>
          <w:sz w:val="30"/>
          <w:szCs w:val="30"/>
        </w:rPr>
        <w:t>全部项目成片已于2024年12月31日制作播出完毕</w:t>
      </w:r>
    </w:p>
    <w:p w:rsidR="00977EE2" w:rsidRPr="00491D7E" w:rsidRDefault="001E1E7C" w:rsidP="00491D7E">
      <w:pPr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成果</w:t>
      </w:r>
      <w:r w:rsidRPr="00491D7E">
        <w:rPr>
          <w:rFonts w:ascii="仿宋_GB2312" w:eastAsia="仿宋_GB2312" w:hAnsi="仿宋" w:hint="eastAsia"/>
          <w:sz w:val="30"/>
          <w:szCs w:val="30"/>
        </w:rPr>
        <w:t>：制作完成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5集×20分钟</w:t>
      </w:r>
      <w:r w:rsidRPr="00491D7E">
        <w:rPr>
          <w:rFonts w:ascii="仿宋_GB2312" w:eastAsia="仿宋_GB2312" w:hAnsi="仿宋" w:hint="eastAsia"/>
          <w:sz w:val="30"/>
          <w:szCs w:val="30"/>
        </w:rPr>
        <w:t>高清纪录片；运用CG、VR/AR技术增强视听效果；全平台播放量超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500万次</w:t>
      </w:r>
      <w:r w:rsidRPr="00491D7E">
        <w:rPr>
          <w:rFonts w:ascii="仿宋_GB2312" w:eastAsia="仿宋_GB2312" w:hAnsi="仿宋" w:hint="eastAsia"/>
          <w:sz w:val="30"/>
          <w:szCs w:val="30"/>
        </w:rPr>
        <w:t>，达成预期目标。</w:t>
      </w:r>
    </w:p>
    <w:p w:rsidR="00977EE2" w:rsidRPr="00491D7E" w:rsidRDefault="001E1E7C">
      <w:pPr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cs="楷体" w:hint="eastAsia"/>
          <w:b/>
          <w:bCs/>
          <w:sz w:val="30"/>
          <w:szCs w:val="30"/>
        </w:rPr>
        <w:t>四、项目绩效指标完成情况</w:t>
      </w:r>
    </w:p>
    <w:p w:rsidR="00977EE2" w:rsidRPr="00491D7E" w:rsidRDefault="001E1E7C">
      <w:pPr>
        <w:numPr>
          <w:ilvl w:val="0"/>
          <w:numId w:val="3"/>
        </w:numPr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Cambria Math" w:cs="Cambria Math" w:hint="eastAsia"/>
          <w:sz w:val="30"/>
          <w:szCs w:val="30"/>
        </w:rPr>
        <w:t>​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数量指标</w:t>
      </w:r>
    </w:p>
    <w:p w:rsidR="00977EE2" w:rsidRPr="00491D7E" w:rsidRDefault="001E1E7C">
      <w:pPr>
        <w:ind w:left="720"/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hint="eastAsia"/>
          <w:sz w:val="30"/>
          <w:szCs w:val="30"/>
        </w:rPr>
        <w:t>目标：制作完成《黄河落天东入海》第二季高清纪录片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5集×20分钟</w:t>
      </w:r>
      <w:r w:rsidRPr="00491D7E">
        <w:rPr>
          <w:rFonts w:ascii="仿宋_GB2312" w:eastAsia="仿宋_GB2312" w:hAnsi="仿宋" w:hint="eastAsia"/>
          <w:sz w:val="30"/>
          <w:szCs w:val="30"/>
        </w:rPr>
        <w:t>。</w:t>
      </w:r>
    </w:p>
    <w:p w:rsidR="00977EE2" w:rsidRPr="00491D7E" w:rsidRDefault="001E1E7C">
      <w:pPr>
        <w:ind w:left="720"/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hint="eastAsia"/>
          <w:sz w:val="30"/>
          <w:szCs w:val="30"/>
        </w:rPr>
        <w:t>完成情况：实际完成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5集×20分钟</w:t>
      </w:r>
      <w:r w:rsidRPr="00491D7E">
        <w:rPr>
          <w:rFonts w:ascii="仿宋_GB2312" w:eastAsia="仿宋_GB2312" w:hAnsi="仿宋" w:hint="eastAsia"/>
          <w:sz w:val="30"/>
          <w:szCs w:val="30"/>
        </w:rPr>
        <w:t>成片，达成率100%。</w:t>
      </w:r>
    </w:p>
    <w:p w:rsidR="00977EE2" w:rsidRPr="00491D7E" w:rsidRDefault="001E1E7C">
      <w:pPr>
        <w:numPr>
          <w:ilvl w:val="0"/>
          <w:numId w:val="3"/>
        </w:numPr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Cambria Math" w:cs="Cambria Math" w:hint="eastAsia"/>
          <w:sz w:val="30"/>
          <w:szCs w:val="30"/>
        </w:rPr>
        <w:t>​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质量指标</w:t>
      </w:r>
    </w:p>
    <w:p w:rsidR="00977EE2" w:rsidRPr="00491D7E" w:rsidRDefault="001E1E7C">
      <w:pPr>
        <w:ind w:left="720"/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hint="eastAsia"/>
          <w:sz w:val="30"/>
          <w:szCs w:val="30"/>
        </w:rPr>
        <w:t>目标：项目一次性验收通过率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100%</w:t>
      </w:r>
      <w:r w:rsidRPr="00491D7E">
        <w:rPr>
          <w:rFonts w:ascii="仿宋_GB2312" w:eastAsia="仿宋_GB2312" w:hAnsi="Cambria Math" w:cs="Cambria Math" w:hint="eastAsia"/>
          <w:b/>
          <w:bCs/>
          <w:sz w:val="30"/>
          <w:szCs w:val="30"/>
        </w:rPr>
        <w:t>​</w:t>
      </w:r>
      <w:r w:rsidRPr="00491D7E">
        <w:rPr>
          <w:rFonts w:ascii="仿宋_GB2312" w:eastAsia="仿宋_GB2312" w:hAnsi="仿宋" w:hint="eastAsia"/>
          <w:sz w:val="30"/>
          <w:szCs w:val="30"/>
        </w:rPr>
        <w:t>，新媒体技术应用符合行业标准。</w:t>
      </w:r>
    </w:p>
    <w:p w:rsidR="00977EE2" w:rsidRPr="00491D7E" w:rsidRDefault="001E1E7C">
      <w:pPr>
        <w:ind w:left="720"/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hint="eastAsia"/>
          <w:sz w:val="30"/>
          <w:szCs w:val="30"/>
        </w:rPr>
        <w:t>完成情况：成片通过技术验收，CG、3D、VR/AR等特效制作质量达标，验收通过率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100%</w:t>
      </w:r>
      <w:r w:rsidRPr="00491D7E">
        <w:rPr>
          <w:rFonts w:ascii="仿宋_GB2312" w:eastAsia="仿宋_GB2312" w:hAnsi="Cambria Math" w:cs="Cambria Math" w:hint="eastAsia"/>
          <w:b/>
          <w:bCs/>
          <w:sz w:val="30"/>
          <w:szCs w:val="30"/>
        </w:rPr>
        <w:t>​</w:t>
      </w:r>
      <w:r w:rsidRPr="00491D7E">
        <w:rPr>
          <w:rFonts w:ascii="仿宋_GB2312" w:eastAsia="仿宋_GB2312" w:hAnsi="仿宋" w:hint="eastAsia"/>
          <w:sz w:val="30"/>
          <w:szCs w:val="30"/>
        </w:rPr>
        <w:t>。</w:t>
      </w:r>
    </w:p>
    <w:p w:rsidR="00977EE2" w:rsidRPr="00491D7E" w:rsidRDefault="001E1E7C">
      <w:pPr>
        <w:numPr>
          <w:ilvl w:val="0"/>
          <w:numId w:val="3"/>
        </w:numPr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Cambria Math" w:cs="Cambria Math" w:hint="eastAsia"/>
          <w:sz w:val="30"/>
          <w:szCs w:val="30"/>
        </w:rPr>
        <w:t>​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时效指标</w:t>
      </w:r>
    </w:p>
    <w:p w:rsidR="00977EE2" w:rsidRPr="00491D7E" w:rsidRDefault="001E1E7C">
      <w:pPr>
        <w:ind w:left="720"/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hint="eastAsia"/>
          <w:sz w:val="30"/>
          <w:szCs w:val="30"/>
        </w:rPr>
        <w:t>目标：项目于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2024年12月31日</w:t>
      </w:r>
      <w:r w:rsidRPr="00491D7E">
        <w:rPr>
          <w:rFonts w:ascii="仿宋_GB2312" w:eastAsia="仿宋_GB2312" w:hAnsi="仿宋" w:hint="eastAsia"/>
          <w:sz w:val="30"/>
          <w:szCs w:val="30"/>
        </w:rPr>
        <w:t>前完成制作并播出。</w:t>
      </w:r>
    </w:p>
    <w:p w:rsidR="00977EE2" w:rsidRPr="00491D7E" w:rsidRDefault="001E1E7C">
      <w:pPr>
        <w:ind w:left="720"/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hint="eastAsia"/>
          <w:sz w:val="30"/>
          <w:szCs w:val="30"/>
        </w:rPr>
        <w:t>完成情况：纪录片于计划时间内完成摄制，并在青岛新闻</w:t>
      </w:r>
      <w:r w:rsidRPr="00491D7E">
        <w:rPr>
          <w:rFonts w:ascii="仿宋_GB2312" w:eastAsia="仿宋_GB2312" w:hAnsi="仿宋" w:hint="eastAsia"/>
          <w:sz w:val="30"/>
          <w:szCs w:val="30"/>
        </w:rPr>
        <w:lastRenderedPageBreak/>
        <w:t>综合频道（QTV-1）黄金时段及新媒体平台同步推出。</w:t>
      </w:r>
    </w:p>
    <w:p w:rsidR="00977EE2" w:rsidRPr="00491D7E" w:rsidRDefault="001E1E7C">
      <w:pPr>
        <w:numPr>
          <w:ilvl w:val="0"/>
          <w:numId w:val="3"/>
        </w:numPr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Cambria Math" w:cs="Cambria Math" w:hint="eastAsia"/>
          <w:sz w:val="30"/>
          <w:szCs w:val="30"/>
        </w:rPr>
        <w:t>​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成本指标</w:t>
      </w:r>
    </w:p>
    <w:p w:rsidR="00977EE2" w:rsidRPr="00491D7E" w:rsidRDefault="001E1E7C">
      <w:pPr>
        <w:ind w:left="720"/>
        <w:rPr>
          <w:rFonts w:ascii="仿宋_GB2312" w:eastAsia="仿宋_GB2312" w:hAnsi="仿宋"/>
          <w:b/>
          <w:bCs/>
          <w:sz w:val="30"/>
          <w:szCs w:val="30"/>
        </w:rPr>
      </w:pPr>
      <w:r w:rsidRPr="00491D7E">
        <w:rPr>
          <w:rFonts w:ascii="仿宋_GB2312" w:eastAsia="仿宋_GB2312" w:hAnsi="仿宋" w:hint="eastAsia"/>
          <w:sz w:val="30"/>
          <w:szCs w:val="30"/>
        </w:rPr>
        <w:t>目标：项目总支出控制在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≤100</w:t>
      </w:r>
      <w:r w:rsidRPr="00491D7E">
        <w:rPr>
          <w:rFonts w:ascii="仿宋_GB2312" w:eastAsia="仿宋_GB2312" w:hAnsi="仿宋" w:hint="eastAsia"/>
          <w:sz w:val="30"/>
          <w:szCs w:val="30"/>
        </w:rPr>
        <w:t>万元预算范围内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。</w:t>
      </w:r>
    </w:p>
    <w:p w:rsidR="00977EE2" w:rsidRPr="00491D7E" w:rsidRDefault="001E1E7C">
      <w:pPr>
        <w:ind w:left="720"/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hint="eastAsia"/>
          <w:sz w:val="30"/>
          <w:szCs w:val="30"/>
        </w:rPr>
        <w:t>完成情况：实际支出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100万元</w:t>
      </w:r>
      <w:r w:rsidRPr="00491D7E">
        <w:rPr>
          <w:rFonts w:ascii="仿宋_GB2312" w:eastAsia="仿宋_GB2312" w:hAnsi="仿宋" w:hint="eastAsia"/>
          <w:sz w:val="30"/>
          <w:szCs w:val="30"/>
        </w:rPr>
        <w:t>，资金执行率100%。</w:t>
      </w:r>
    </w:p>
    <w:p w:rsidR="00977EE2" w:rsidRPr="00491D7E" w:rsidRDefault="001E1E7C">
      <w:pPr>
        <w:rPr>
          <w:rFonts w:ascii="仿宋_GB2312" w:eastAsia="仿宋_GB2312" w:hAnsi="仿宋"/>
          <w:b/>
          <w:bCs/>
          <w:sz w:val="30"/>
          <w:szCs w:val="30"/>
        </w:rPr>
      </w:pP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（二）效益指标</w:t>
      </w:r>
    </w:p>
    <w:p w:rsidR="00977EE2" w:rsidRPr="00491D7E" w:rsidRDefault="001E1E7C">
      <w:pPr>
        <w:numPr>
          <w:ilvl w:val="0"/>
          <w:numId w:val="4"/>
        </w:numPr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Cambria Math" w:cs="Cambria Math" w:hint="eastAsia"/>
          <w:sz w:val="30"/>
          <w:szCs w:val="30"/>
        </w:rPr>
        <w:t>​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社会效益</w:t>
      </w:r>
      <w:r w:rsidRPr="00491D7E">
        <w:rPr>
          <w:rFonts w:ascii="仿宋_GB2312" w:eastAsia="仿宋_GB2312" w:hAnsi="仿宋" w:hint="eastAsia"/>
          <w:sz w:val="30"/>
          <w:szCs w:val="30"/>
        </w:rPr>
        <w:t>：</w:t>
      </w:r>
    </w:p>
    <w:p w:rsidR="00977EE2" w:rsidRPr="00491D7E" w:rsidRDefault="001E1E7C" w:rsidP="00491D7E">
      <w:pPr>
        <w:ind w:firstLineChars="300" w:firstLine="900"/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hint="eastAsia"/>
          <w:sz w:val="30"/>
          <w:szCs w:val="30"/>
        </w:rPr>
        <w:t>全网播放量超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5</w:t>
      </w:r>
      <w:r w:rsidR="00CE4E58">
        <w:rPr>
          <w:rFonts w:ascii="仿宋_GB2312" w:eastAsia="仿宋_GB2312" w:hAnsi="仿宋" w:hint="eastAsia"/>
          <w:b/>
          <w:bCs/>
          <w:sz w:val="30"/>
          <w:szCs w:val="30"/>
        </w:rPr>
        <w:t>23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万次</w:t>
      </w:r>
      <w:r w:rsidRPr="00491D7E">
        <w:rPr>
          <w:rFonts w:ascii="仿宋_GB2312" w:eastAsia="仿宋_GB2312" w:hAnsi="仿宋" w:hint="eastAsia"/>
          <w:sz w:val="30"/>
          <w:szCs w:val="30"/>
        </w:rPr>
        <w:t>，传播黄河文化成效显著；</w:t>
      </w:r>
    </w:p>
    <w:p w:rsidR="00977EE2" w:rsidRPr="00491D7E" w:rsidRDefault="001E1E7C" w:rsidP="00491D7E">
      <w:pPr>
        <w:ind w:firstLineChars="300" w:firstLine="900"/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hint="eastAsia"/>
          <w:sz w:val="30"/>
          <w:szCs w:val="30"/>
        </w:rPr>
        <w:t>通过非遗技艺展示，推动胶东花饽饽、黑陶等传统文化焕发活力。</w:t>
      </w:r>
    </w:p>
    <w:p w:rsidR="00977EE2" w:rsidRPr="00491D7E" w:rsidRDefault="001E1E7C">
      <w:pPr>
        <w:numPr>
          <w:ilvl w:val="0"/>
          <w:numId w:val="4"/>
        </w:numPr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Cambria Math" w:cs="Cambria Math" w:hint="eastAsia"/>
          <w:sz w:val="30"/>
          <w:szCs w:val="30"/>
        </w:rPr>
        <w:t>​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服务对象满意度</w:t>
      </w:r>
      <w:r w:rsidRPr="00491D7E">
        <w:rPr>
          <w:rFonts w:ascii="仿宋_GB2312" w:eastAsia="仿宋_GB2312" w:hAnsi="仿宋" w:hint="eastAsia"/>
          <w:sz w:val="30"/>
          <w:szCs w:val="30"/>
        </w:rPr>
        <w:t>：</w:t>
      </w:r>
    </w:p>
    <w:p w:rsidR="00977EE2" w:rsidRPr="00491D7E" w:rsidRDefault="001E1E7C" w:rsidP="00491D7E">
      <w:pPr>
        <w:ind w:firstLineChars="300" w:firstLine="900"/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hint="eastAsia"/>
          <w:sz w:val="30"/>
          <w:szCs w:val="30"/>
        </w:rPr>
        <w:t>观众网络评价好评率</w:t>
      </w:r>
      <w:r w:rsidRPr="00491D7E">
        <w:rPr>
          <w:rFonts w:ascii="仿宋_GB2312" w:eastAsia="仿宋_GB2312" w:hAnsi="仿宋" w:hint="eastAsia"/>
          <w:b/>
          <w:bCs/>
          <w:sz w:val="30"/>
          <w:szCs w:val="30"/>
        </w:rPr>
        <w:t>100%</w:t>
      </w:r>
      <w:r w:rsidRPr="00491D7E">
        <w:rPr>
          <w:rFonts w:ascii="仿宋_GB2312" w:eastAsia="仿宋_GB2312" w:hAnsi="Cambria Math" w:cs="Cambria Math" w:hint="eastAsia"/>
          <w:b/>
          <w:bCs/>
          <w:sz w:val="30"/>
          <w:szCs w:val="30"/>
        </w:rPr>
        <w:t>​</w:t>
      </w:r>
      <w:r w:rsidRPr="00491D7E">
        <w:rPr>
          <w:rFonts w:ascii="仿宋_GB2312" w:eastAsia="仿宋_GB2312" w:hAnsi="仿宋" w:hint="eastAsia"/>
          <w:sz w:val="30"/>
          <w:szCs w:val="30"/>
        </w:rPr>
        <w:t>，满意度达标。</w:t>
      </w:r>
    </w:p>
    <w:p w:rsidR="00977EE2" w:rsidRPr="00491D7E" w:rsidRDefault="001E1E7C">
      <w:pPr>
        <w:spacing w:line="620" w:lineRule="exact"/>
        <w:ind w:firstLineChars="200" w:firstLine="602"/>
        <w:rPr>
          <w:rFonts w:ascii="仿宋_GB2312" w:eastAsia="仿宋_GB2312"/>
          <w:b/>
          <w:bCs/>
          <w:color w:val="000000"/>
          <w:sz w:val="30"/>
          <w:szCs w:val="30"/>
        </w:rPr>
      </w:pPr>
      <w:r w:rsidRPr="00491D7E">
        <w:rPr>
          <w:rFonts w:ascii="仿宋_GB2312" w:eastAsia="仿宋_GB2312" w:hint="eastAsia"/>
          <w:b/>
          <w:bCs/>
          <w:color w:val="000000"/>
          <w:sz w:val="30"/>
          <w:szCs w:val="30"/>
        </w:rPr>
        <w:t>五、偏离绩效目标的原因和下一步改进措施</w:t>
      </w:r>
    </w:p>
    <w:p w:rsidR="00977EE2" w:rsidRPr="00491D7E" w:rsidRDefault="001E1E7C" w:rsidP="00491D7E">
      <w:pPr>
        <w:spacing w:line="6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hint="eastAsia"/>
          <w:sz w:val="30"/>
          <w:szCs w:val="30"/>
        </w:rPr>
        <w:t>无</w:t>
      </w:r>
    </w:p>
    <w:p w:rsidR="00977EE2" w:rsidRPr="00491D7E" w:rsidRDefault="001E1E7C">
      <w:pPr>
        <w:spacing w:line="620" w:lineRule="exact"/>
        <w:ind w:firstLineChars="200" w:firstLine="602"/>
        <w:rPr>
          <w:rFonts w:ascii="仿宋_GB2312" w:eastAsia="仿宋_GB2312"/>
          <w:b/>
          <w:bCs/>
          <w:color w:val="000000"/>
          <w:sz w:val="30"/>
          <w:szCs w:val="30"/>
        </w:rPr>
      </w:pPr>
      <w:r w:rsidRPr="00491D7E">
        <w:rPr>
          <w:rFonts w:ascii="仿宋_GB2312" w:eastAsia="仿宋_GB2312" w:hint="eastAsia"/>
          <w:b/>
          <w:bCs/>
          <w:color w:val="000000"/>
          <w:sz w:val="30"/>
          <w:szCs w:val="30"/>
        </w:rPr>
        <w:t>六、其他有关情况说明</w:t>
      </w:r>
    </w:p>
    <w:p w:rsidR="00491D7E" w:rsidRPr="00491D7E" w:rsidRDefault="001E1E7C" w:rsidP="00491D7E">
      <w:pPr>
        <w:spacing w:line="62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491D7E">
        <w:rPr>
          <w:rFonts w:ascii="仿宋_GB2312" w:eastAsia="仿宋_GB2312" w:hAnsi="仿宋" w:hint="eastAsia"/>
          <w:sz w:val="30"/>
          <w:szCs w:val="30"/>
        </w:rPr>
        <w:t>无</w:t>
      </w:r>
    </w:p>
    <w:sectPr w:rsidR="00491D7E" w:rsidRPr="00491D7E" w:rsidSect="00977E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548" w:rsidRDefault="00C87548">
      <w:r>
        <w:separator/>
      </w:r>
    </w:p>
  </w:endnote>
  <w:endnote w:type="continuationSeparator" w:id="1">
    <w:p w:rsidR="00C87548" w:rsidRDefault="00C87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楷体"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548" w:rsidRDefault="00C87548">
      <w:r>
        <w:separator/>
      </w:r>
    </w:p>
  </w:footnote>
  <w:footnote w:type="continuationSeparator" w:id="1">
    <w:p w:rsidR="00C87548" w:rsidRDefault="00C875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B4578"/>
    <w:multiLevelType w:val="multilevel"/>
    <w:tmpl w:val="2E3B457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3D3549DB"/>
    <w:multiLevelType w:val="multilevel"/>
    <w:tmpl w:val="3D3549D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5C713132"/>
    <w:multiLevelType w:val="multilevel"/>
    <w:tmpl w:val="5C71313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63A20214"/>
    <w:multiLevelType w:val="multilevel"/>
    <w:tmpl w:val="63A2021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rsids>
    <w:rsidRoot w:val="00367FDC"/>
    <w:rsid w:val="001E1E7C"/>
    <w:rsid w:val="00367FDC"/>
    <w:rsid w:val="00377D7F"/>
    <w:rsid w:val="00491D7E"/>
    <w:rsid w:val="005278FC"/>
    <w:rsid w:val="00736E82"/>
    <w:rsid w:val="00977EE2"/>
    <w:rsid w:val="00B94B80"/>
    <w:rsid w:val="00BD0F59"/>
    <w:rsid w:val="00C22F2C"/>
    <w:rsid w:val="00C87548"/>
    <w:rsid w:val="00CD7D78"/>
    <w:rsid w:val="00CE4E58"/>
    <w:rsid w:val="0DA66D60"/>
    <w:rsid w:val="13684363"/>
    <w:rsid w:val="187C2908"/>
    <w:rsid w:val="19C72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EE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77EE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77E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unhideWhenUsed/>
    <w:qFormat/>
    <w:rsid w:val="00977EE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77EE2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77EE2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77EE2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77EE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77EE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77EE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77EE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977EE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977EE2"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6">
    <w:name w:val="Normal (Web)"/>
    <w:basedOn w:val="a"/>
    <w:uiPriority w:val="99"/>
    <w:semiHidden/>
    <w:unhideWhenUsed/>
    <w:qFormat/>
    <w:rsid w:val="00977EE2"/>
    <w:pPr>
      <w:spacing w:beforeAutospacing="1" w:afterAutospacing="1"/>
      <w:jc w:val="left"/>
    </w:pPr>
    <w:rPr>
      <w:kern w:val="0"/>
      <w:sz w:val="24"/>
    </w:rPr>
  </w:style>
  <w:style w:type="paragraph" w:styleId="a7">
    <w:name w:val="Title"/>
    <w:basedOn w:val="a"/>
    <w:next w:val="a"/>
    <w:link w:val="Char2"/>
    <w:uiPriority w:val="10"/>
    <w:qFormat/>
    <w:rsid w:val="00977EE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Char">
    <w:name w:val="标题 1 Char"/>
    <w:basedOn w:val="a0"/>
    <w:link w:val="1"/>
    <w:uiPriority w:val="9"/>
    <w:qFormat/>
    <w:rsid w:val="00977EE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qFormat/>
    <w:rsid w:val="00977E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qFormat/>
    <w:rsid w:val="00977E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qFormat/>
    <w:rsid w:val="00977EE2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977EE2"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977EE2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qFormat/>
    <w:rsid w:val="00977EE2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qFormat/>
    <w:rsid w:val="00977EE2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qFormat/>
    <w:rsid w:val="00977EE2"/>
    <w:rPr>
      <w:rFonts w:eastAsiaTheme="majorEastAsia" w:cstheme="majorBidi"/>
      <w:color w:val="595959" w:themeColor="text1" w:themeTint="A6"/>
    </w:rPr>
  </w:style>
  <w:style w:type="character" w:customStyle="1" w:styleId="Char2">
    <w:name w:val="标题 Char"/>
    <w:basedOn w:val="a0"/>
    <w:link w:val="a7"/>
    <w:uiPriority w:val="10"/>
    <w:qFormat/>
    <w:rsid w:val="00977E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副标题 Char"/>
    <w:basedOn w:val="a0"/>
    <w:link w:val="a5"/>
    <w:uiPriority w:val="11"/>
    <w:qFormat/>
    <w:rsid w:val="00977EE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Char3"/>
    <w:uiPriority w:val="29"/>
    <w:qFormat/>
    <w:rsid w:val="00977E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3">
    <w:name w:val="引用 Char"/>
    <w:basedOn w:val="a0"/>
    <w:link w:val="a8"/>
    <w:uiPriority w:val="29"/>
    <w:rsid w:val="00977EE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77EE2"/>
    <w:pPr>
      <w:ind w:left="720"/>
      <w:contextualSpacing/>
    </w:pPr>
  </w:style>
  <w:style w:type="character" w:customStyle="1" w:styleId="10">
    <w:name w:val="明显强调1"/>
    <w:basedOn w:val="a0"/>
    <w:uiPriority w:val="21"/>
    <w:qFormat/>
    <w:rsid w:val="00977EE2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Char4"/>
    <w:uiPriority w:val="30"/>
    <w:qFormat/>
    <w:rsid w:val="00977E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4">
    <w:name w:val="明显引用 Char"/>
    <w:basedOn w:val="a0"/>
    <w:link w:val="aa"/>
    <w:uiPriority w:val="30"/>
    <w:qFormat/>
    <w:rsid w:val="00977EE2"/>
    <w:rPr>
      <w:i/>
      <w:iCs/>
      <w:color w:val="2F5496" w:themeColor="accent1" w:themeShade="BF"/>
    </w:rPr>
  </w:style>
  <w:style w:type="character" w:customStyle="1" w:styleId="11">
    <w:name w:val="明显参考1"/>
    <w:basedOn w:val="a0"/>
    <w:uiPriority w:val="32"/>
    <w:qFormat/>
    <w:rsid w:val="00977EE2"/>
    <w:rPr>
      <w:b/>
      <w:bCs/>
      <w:smallCaps/>
      <w:color w:val="2F5496" w:themeColor="accent1" w:themeShade="BF"/>
      <w:spacing w:val="5"/>
    </w:rPr>
  </w:style>
  <w:style w:type="character" w:customStyle="1" w:styleId="Char0">
    <w:name w:val="页眉 Char"/>
    <w:basedOn w:val="a0"/>
    <w:link w:val="a4"/>
    <w:uiPriority w:val="99"/>
    <w:qFormat/>
    <w:rsid w:val="00977EE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977E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235</Words>
  <Characters>1345</Characters>
  <Application>Microsoft Office Word</Application>
  <DocSecurity>0</DocSecurity>
  <Lines>11</Lines>
  <Paragraphs>3</Paragraphs>
  <ScaleCrop>false</ScaleCrop>
  <Company>微软中国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婧 孙</dc:creator>
  <cp:lastModifiedBy>微软用户</cp:lastModifiedBy>
  <cp:revision>7</cp:revision>
  <dcterms:created xsi:type="dcterms:W3CDTF">2025-03-27T02:56:00Z</dcterms:created>
  <dcterms:modified xsi:type="dcterms:W3CDTF">2025-04-23T09:47:00Z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5010FCCB796C412BA66BBCA92095EB07_13</vt:lpwstr>
  </property>
  <property fmtid="{D5CDD505-2E9C-101B-9397-08002B2CF9AE}" pid="4" name="KSOTemplateDocerSaveRecord">
    <vt:lpwstr>eyJoZGlkIjoiODViY2JkMjU3NGYzZTEwMzZmMGFkZWViYmNkYWU3NDIiLCJ1c2VySWQiOiI3Mzk4NTg3NDMifQ==</vt:lpwstr>
  </property>
</Properties>
</file>