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E90" w:rsidRDefault="00B06641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青岛市广播电视台</w:t>
      </w:r>
    </w:p>
    <w:p w:rsidR="00CF5E90" w:rsidRDefault="00B06641">
      <w:pPr>
        <w:jc w:val="center"/>
        <w:rPr>
          <w:rFonts w:asciiTheme="minorEastAsia" w:eastAsiaTheme="minorEastAsia" w:hAnsiTheme="minorEastAsia" w:hint="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2021年度创城宣传及公益广告补助项目自评报告</w:t>
      </w:r>
    </w:p>
    <w:p w:rsidR="00E37A26" w:rsidRDefault="00E37A26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</w:p>
    <w:p w:rsidR="00CF5E90" w:rsidRDefault="00B06641">
      <w:pPr>
        <w:numPr>
          <w:ilvl w:val="0"/>
          <w:numId w:val="1"/>
        </w:num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项目基本情况</w:t>
      </w:r>
    </w:p>
    <w:p w:rsidR="00CF5E90" w:rsidRPr="007E0C2E" w:rsidRDefault="00B06641" w:rsidP="007E0C2E">
      <w:pPr>
        <w:numPr>
          <w:ilvl w:val="0"/>
          <w:numId w:val="2"/>
        </w:numPr>
        <w:spacing w:line="620" w:lineRule="exact"/>
        <w:ind w:firstLineChars="200" w:firstLine="600"/>
        <w:rPr>
          <w:rFonts w:ascii="仿宋_GB2312" w:eastAsia="仿宋_GB2312"/>
          <w:bCs/>
          <w:color w:val="000000"/>
          <w:sz w:val="30"/>
          <w:szCs w:val="30"/>
        </w:rPr>
      </w:pP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按照青岛市委市政府对创建全国文明典范城市工作多次部署调度，顶格推进的要求，青岛市广播电视台采取积极措施，高起点、高水平、高标准加大“创城”主题公益广告宣传力度，全力营造文明城市创建浓厚氛围。全年全台制作重点公益宣传片达到40多个，全年各媒体刊播公益广告890多篇，电台平均每频率每月播出</w:t>
      </w:r>
      <w:r w:rsidR="00A62B2B" w:rsidRPr="007E0C2E">
        <w:rPr>
          <w:rFonts w:ascii="仿宋_GB2312" w:eastAsia="仿宋_GB2312" w:hint="eastAsia"/>
          <w:bCs/>
          <w:color w:val="000000"/>
          <w:sz w:val="30"/>
          <w:szCs w:val="30"/>
        </w:rPr>
        <w:t>1</w:t>
      </w:r>
      <w:r w:rsidR="00A62B2B" w:rsidRPr="007E0C2E">
        <w:rPr>
          <w:rFonts w:ascii="仿宋_GB2312" w:eastAsia="仿宋_GB2312"/>
          <w:bCs/>
          <w:color w:val="000000"/>
          <w:sz w:val="30"/>
          <w:szCs w:val="30"/>
        </w:rPr>
        <w:t>4</w:t>
      </w: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00条次，电视平均每频道每月播出</w:t>
      </w:r>
      <w:r w:rsidR="00A62B2B" w:rsidRPr="007E0C2E">
        <w:rPr>
          <w:rFonts w:ascii="仿宋_GB2312" w:eastAsia="仿宋_GB2312" w:hint="eastAsia"/>
          <w:bCs/>
          <w:color w:val="000000"/>
          <w:sz w:val="30"/>
          <w:szCs w:val="30"/>
        </w:rPr>
        <w:t>1</w:t>
      </w:r>
      <w:r w:rsidR="00A62B2B" w:rsidRPr="007E0C2E">
        <w:rPr>
          <w:rFonts w:ascii="仿宋_GB2312" w:eastAsia="仿宋_GB2312"/>
          <w:bCs/>
          <w:color w:val="000000"/>
          <w:sz w:val="30"/>
          <w:szCs w:val="30"/>
        </w:rPr>
        <w:t>10</w:t>
      </w: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0条次，网络广播电视台公益广告全年刊发达到</w:t>
      </w:r>
      <w:r w:rsidR="00A62B2B" w:rsidRPr="007E0C2E">
        <w:rPr>
          <w:rFonts w:ascii="仿宋_GB2312" w:eastAsia="仿宋_GB2312"/>
          <w:bCs/>
          <w:color w:val="000000"/>
          <w:sz w:val="30"/>
          <w:szCs w:val="30"/>
        </w:rPr>
        <w:t>4</w:t>
      </w: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00多条次，蓝睛、爱青岛移动客户端公益广告全年刊播超过</w:t>
      </w:r>
      <w:r w:rsidR="00A62B2B" w:rsidRPr="007E0C2E">
        <w:rPr>
          <w:rFonts w:ascii="仿宋_GB2312" w:eastAsia="仿宋_GB2312"/>
          <w:bCs/>
          <w:color w:val="000000"/>
          <w:sz w:val="30"/>
          <w:szCs w:val="30"/>
        </w:rPr>
        <w:t>8</w:t>
      </w: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00条次，收听收看及点击率总数累计超过</w:t>
      </w:r>
      <w:r w:rsidR="00C77B1F" w:rsidRPr="007E0C2E">
        <w:rPr>
          <w:rFonts w:ascii="仿宋_GB2312" w:eastAsia="仿宋_GB2312" w:hint="eastAsia"/>
          <w:bCs/>
          <w:color w:val="000000"/>
          <w:sz w:val="30"/>
          <w:szCs w:val="30"/>
        </w:rPr>
        <w:t>2</w:t>
      </w:r>
      <w:r w:rsidR="00C77B1F" w:rsidRPr="007E0C2E">
        <w:rPr>
          <w:rFonts w:ascii="仿宋_GB2312" w:eastAsia="仿宋_GB2312"/>
          <w:bCs/>
          <w:color w:val="000000"/>
          <w:sz w:val="30"/>
          <w:szCs w:val="30"/>
        </w:rPr>
        <w:t>0</w:t>
      </w: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00万+。我台今年的公益广告体现了主题鲜明、形式多样的融媒体特色，呈现出时尚元素、艺术色彩、视觉冲击力和倡导文明的效果，得到了广大市民群众的一致好评，发挥了公益广告重要的价值、舆论和行为导向作用。</w:t>
      </w:r>
    </w:p>
    <w:p w:rsidR="00CF5E90" w:rsidRPr="007E0C2E" w:rsidRDefault="00B06641" w:rsidP="007E0C2E">
      <w:pPr>
        <w:numPr>
          <w:ilvl w:val="0"/>
          <w:numId w:val="2"/>
        </w:numPr>
        <w:spacing w:line="620" w:lineRule="exact"/>
        <w:ind w:firstLineChars="200" w:firstLine="600"/>
        <w:rPr>
          <w:rFonts w:ascii="仿宋_GB2312" w:eastAsia="仿宋_GB2312"/>
          <w:bCs/>
          <w:color w:val="000000"/>
          <w:sz w:val="30"/>
          <w:szCs w:val="30"/>
        </w:rPr>
      </w:pP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今年我台</w:t>
      </w:r>
      <w:r w:rsidRPr="007E0C2E">
        <w:rPr>
          <w:rFonts w:ascii="仿宋_GB2312" w:eastAsia="仿宋_GB2312"/>
          <w:bCs/>
          <w:color w:val="000000"/>
          <w:sz w:val="30"/>
          <w:szCs w:val="30"/>
        </w:rPr>
        <w:t>承担了全市争创全国文明典范城市协同监督、舆论监督，督促问题整改,助力工作推进的重要职责。</w:t>
      </w: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为完成</w:t>
      </w:r>
      <w:r w:rsidRPr="007E0C2E">
        <w:rPr>
          <w:rFonts w:ascii="仿宋_GB2312" w:eastAsia="仿宋_GB2312"/>
          <w:bCs/>
          <w:color w:val="000000"/>
          <w:sz w:val="30"/>
          <w:szCs w:val="30"/>
        </w:rPr>
        <w:t>持续加大问题曝光力度，以专题、专栏等形式强化媒体监督，推动问题整改</w:t>
      </w: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的任务，我台从专项资金中专门拿出一部分在《青岛新闻》和《今日+》</w:t>
      </w: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lastRenderedPageBreak/>
        <w:t>开设的《今日聚焦》等专栏，对各区市曝光问题整改情况进行全程跟踪回馈。在《青岛新闻》共计制作播发相关稿件76篇，约计总时长249分钟。其中正片49篇，累计曝光具体问题120余个；《今日+》播发相关区市部门的回应整改情况，共计播发回应类报道59篇，总时长约177分钟。这一举措不仅对创城存在的问题进行了曝光，也对期间可</w:t>
      </w:r>
      <w:r w:rsidR="00490F92" w:rsidRPr="007E0C2E">
        <w:rPr>
          <w:rFonts w:ascii="仿宋_GB2312" w:eastAsia="仿宋_GB2312" w:hint="eastAsia"/>
          <w:bCs/>
          <w:color w:val="000000"/>
          <w:sz w:val="30"/>
          <w:szCs w:val="30"/>
        </w:rPr>
        <w:t>能存在的责任不清、落实不力、执法不严等工作作风问题进行了提醒，达</w:t>
      </w: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到了敦促各部门和区市奔着问题去，盯住问题改的</w:t>
      </w:r>
      <w:r w:rsidR="00490F92" w:rsidRPr="007E0C2E">
        <w:rPr>
          <w:rFonts w:ascii="仿宋_GB2312" w:eastAsia="仿宋_GB2312" w:hint="eastAsia"/>
          <w:bCs/>
          <w:color w:val="000000"/>
          <w:sz w:val="30"/>
          <w:szCs w:val="30"/>
        </w:rPr>
        <w:t>应有</w:t>
      </w:r>
      <w:r w:rsidRPr="007E0C2E">
        <w:rPr>
          <w:rFonts w:ascii="仿宋_GB2312" w:eastAsia="仿宋_GB2312" w:hint="eastAsia"/>
          <w:bCs/>
          <w:color w:val="000000"/>
          <w:sz w:val="30"/>
          <w:szCs w:val="30"/>
        </w:rPr>
        <w:t>作用。</w:t>
      </w:r>
    </w:p>
    <w:p w:rsidR="00CF5E90" w:rsidRDefault="00B06641">
      <w:pPr>
        <w:numPr>
          <w:ilvl w:val="0"/>
          <w:numId w:val="1"/>
        </w:num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资金投入及使用情况</w:t>
      </w:r>
    </w:p>
    <w:p w:rsidR="00CF5E90" w:rsidRPr="007E0C2E" w:rsidRDefault="00B06641" w:rsidP="007E0C2E">
      <w:pPr>
        <w:spacing w:line="620" w:lineRule="exact"/>
        <w:ind w:firstLineChars="200" w:firstLine="600"/>
        <w:rPr>
          <w:rFonts w:ascii="仿宋_GB2312" w:eastAsia="仿宋_GB2312" w:hAnsi="楷体" w:cs="楷体"/>
          <w:bCs/>
          <w:color w:val="000000"/>
          <w:sz w:val="30"/>
          <w:szCs w:val="30"/>
        </w:rPr>
      </w:pPr>
      <w:r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1、电视重点公益广告40多个，制作总时长约计30分钟，总投入250多万。联合制作及购买、置换公益广告400多条，总时长200多分钟，投入近50万。</w:t>
      </w:r>
    </w:p>
    <w:p w:rsidR="00CF5E90" w:rsidRPr="007E0C2E" w:rsidRDefault="00B06641" w:rsidP="007E0C2E">
      <w:pPr>
        <w:spacing w:line="620" w:lineRule="exact"/>
        <w:ind w:firstLineChars="200" w:firstLine="600"/>
        <w:rPr>
          <w:rFonts w:ascii="仿宋_GB2312" w:eastAsia="仿宋_GB2312" w:hAnsi="楷体" w:cs="楷体"/>
          <w:bCs/>
          <w:color w:val="000000"/>
          <w:sz w:val="30"/>
          <w:szCs w:val="30"/>
        </w:rPr>
      </w:pPr>
      <w:r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2、广播制作重点公益广告50多条，总时长超过25分钟，投入累计12万元。网络广播电视台、蓝睛、爱青岛、海米客户端制作短视频及H5、图文等多种形式新媒体公益广告累计400多条，投入40多万。</w:t>
      </w:r>
    </w:p>
    <w:p w:rsidR="00CF5E90" w:rsidRPr="007E0C2E" w:rsidRDefault="00B06641" w:rsidP="007E0C2E">
      <w:pPr>
        <w:spacing w:line="620" w:lineRule="exact"/>
        <w:ind w:firstLineChars="200" w:firstLine="600"/>
        <w:rPr>
          <w:rFonts w:ascii="仿宋_GB2312" w:eastAsia="仿宋_GB2312" w:hAnsi="楷体" w:cs="楷体"/>
          <w:bCs/>
          <w:color w:val="000000"/>
          <w:sz w:val="30"/>
          <w:szCs w:val="30"/>
        </w:rPr>
      </w:pPr>
      <w:r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以上累计投入350多万。</w:t>
      </w:r>
    </w:p>
    <w:p w:rsidR="00CF5E90" w:rsidRPr="007E0C2E" w:rsidRDefault="00B06641" w:rsidP="007E0C2E">
      <w:pPr>
        <w:spacing w:line="620" w:lineRule="exact"/>
        <w:ind w:firstLineChars="200" w:firstLine="600"/>
        <w:rPr>
          <w:rFonts w:ascii="仿宋_GB2312" w:eastAsia="仿宋_GB2312" w:hAnsi="楷体" w:cs="楷体"/>
          <w:bCs/>
          <w:color w:val="000000"/>
          <w:sz w:val="30"/>
          <w:szCs w:val="30"/>
        </w:rPr>
      </w:pPr>
      <w:r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3、在《青岛新闻》和《今日+》为强化媒体监督开设的《今日聚焦》等专栏</w:t>
      </w:r>
      <w:r w:rsidR="00C75485"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合计播出426分钟，</w:t>
      </w:r>
      <w:r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累计投入180多万。</w:t>
      </w:r>
    </w:p>
    <w:p w:rsidR="00CF5E90" w:rsidRPr="007E0C2E" w:rsidRDefault="00B06641" w:rsidP="007E0C2E">
      <w:pPr>
        <w:spacing w:line="620" w:lineRule="exact"/>
        <w:ind w:firstLineChars="200" w:firstLine="600"/>
        <w:rPr>
          <w:rFonts w:ascii="仿宋_GB2312" w:eastAsia="仿宋_GB2312" w:hAnsi="楷体" w:cs="楷体"/>
          <w:bCs/>
          <w:color w:val="000000"/>
          <w:sz w:val="30"/>
          <w:szCs w:val="30"/>
        </w:rPr>
      </w:pPr>
      <w:r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三、项目实施完成情况</w:t>
      </w:r>
    </w:p>
    <w:p w:rsidR="00605DA3" w:rsidRPr="007E0C2E" w:rsidRDefault="00490F92" w:rsidP="007E0C2E">
      <w:pPr>
        <w:spacing w:line="620" w:lineRule="exact"/>
        <w:ind w:firstLineChars="200" w:firstLine="600"/>
        <w:rPr>
          <w:rFonts w:ascii="仿宋_GB2312" w:eastAsia="仿宋_GB2312" w:hAnsi="楷体" w:cs="楷体"/>
          <w:bCs/>
          <w:color w:val="000000"/>
          <w:sz w:val="30"/>
          <w:szCs w:val="30"/>
        </w:rPr>
      </w:pPr>
      <w:r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lastRenderedPageBreak/>
        <w:t>按照市委市政府争创全国文明典范城市的部署要求，本着台领导用好用活2021年度创城宣传及公益广告补助资的要求，我台不但加大制作和刊播公益广告的数量，并对质量提出明确要求，特别强调了融媒体</w:t>
      </w:r>
      <w:r w:rsidR="00605DA3"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的全覆盖播发。各宣传部门齐心协力，实现了创城宣传及公益广告补助项目绩效指标的全面达标，让丰富多彩的公益广告成为传递文明理念，提升市民文明素养，彰显城市精神的美丽窗口，以“润物细无声”的方式唤起了广大市民对文明的共识。</w:t>
      </w:r>
    </w:p>
    <w:p w:rsidR="00605DA3" w:rsidRPr="007E0C2E" w:rsidRDefault="00A62B2B" w:rsidP="007E0C2E">
      <w:pPr>
        <w:spacing w:line="620" w:lineRule="exact"/>
        <w:ind w:firstLineChars="200" w:firstLine="600"/>
        <w:rPr>
          <w:rFonts w:ascii="仿宋_GB2312" w:eastAsia="仿宋_GB2312" w:hAnsi="楷体" w:cs="楷体"/>
          <w:bCs/>
          <w:color w:val="000000"/>
          <w:sz w:val="30"/>
          <w:szCs w:val="30"/>
        </w:rPr>
      </w:pPr>
      <w:r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为更好</w:t>
      </w:r>
      <w:r w:rsidR="00605DA3"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完成</w:t>
      </w:r>
      <w:r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在创城工作中</w:t>
      </w:r>
      <w:r w:rsidR="00605DA3"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协同监督、舆论监督，督促问题整改,</w:t>
      </w:r>
      <w:r w:rsidRPr="007E0C2E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助力工作推进的重要职责，我台在办好各重要栏目和专栏，形成强势舆论引导的基础上，又从该资金中播出一部分加强在《青岛新闻》和《今日+》开设的《今日聚焦》等小专栏，对各区市曝光问题整改情况进行全程跟踪反馈，对创城工作问题短板和脏乱差、停车难、私搭乱建、安全隐患等“城市顽疾”曝光近千条，做到创城报道天天有，十个区市全覆盖，有效营造了全市上下关心支持创城工作的浓厚氛围。</w:t>
      </w:r>
    </w:p>
    <w:p w:rsidR="00CF5E90" w:rsidRDefault="00B06641">
      <w:pPr>
        <w:spacing w:line="620" w:lineRule="exact"/>
        <w:ind w:firstLineChars="200" w:firstLine="602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/>
          <w:bCs/>
          <w:sz w:val="30"/>
          <w:szCs w:val="30"/>
        </w:rPr>
        <w:t>四、项目绩效指标完成情况</w:t>
      </w:r>
      <w:r>
        <w:rPr>
          <w:rFonts w:ascii="仿宋_GB2312" w:eastAsia="仿宋_GB2312" w:hAnsi="仿宋" w:cs="楷体" w:hint="eastAsia"/>
          <w:bCs/>
          <w:sz w:val="30"/>
          <w:szCs w:val="30"/>
        </w:rPr>
        <w:t>（根据项目具体指标设置及完成情况编制）</w:t>
      </w:r>
    </w:p>
    <w:p w:rsidR="00CF5E90" w:rsidRDefault="00B06641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（1）产出指标完成情况</w:t>
      </w:r>
    </w:p>
    <w:p w:rsidR="00C75485" w:rsidRDefault="00B0664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数量指标</w:t>
      </w:r>
      <w:r w:rsidR="00C75485">
        <w:rPr>
          <w:rFonts w:ascii="仿宋_GB2312" w:eastAsia="仿宋_GB2312" w:hAnsi="仿宋" w:cs="楷体" w:hint="eastAsia"/>
          <w:bCs/>
          <w:sz w:val="30"/>
          <w:szCs w:val="30"/>
        </w:rPr>
        <w:t>1：</w:t>
      </w:r>
      <w:r w:rsidR="00C75485" w:rsidRPr="00C75485">
        <w:rPr>
          <w:rFonts w:ascii="仿宋_GB2312" w:eastAsia="仿宋_GB2312" w:hAnsi="仿宋" w:cs="楷体" w:hint="eastAsia"/>
          <w:bCs/>
          <w:sz w:val="30"/>
          <w:szCs w:val="30"/>
        </w:rPr>
        <w:t>广播电台6个频率公益广告播出条次数</w:t>
      </w:r>
      <w:r w:rsidR="00C75485">
        <w:rPr>
          <w:rFonts w:ascii="仿宋_GB2312" w:eastAsia="仿宋_GB2312" w:hAnsi="仿宋" w:cs="楷体" w:hint="eastAsia"/>
          <w:bCs/>
          <w:sz w:val="30"/>
          <w:szCs w:val="30"/>
        </w:rPr>
        <w:t xml:space="preserve"> </w:t>
      </w:r>
      <w:r w:rsidR="00C75485" w:rsidRPr="00C75485">
        <w:rPr>
          <w:rFonts w:ascii="仿宋_GB2312" w:eastAsia="仿宋_GB2312" w:hAnsi="仿宋" w:cs="楷体" w:hint="eastAsia"/>
          <w:bCs/>
          <w:sz w:val="30"/>
          <w:szCs w:val="30"/>
        </w:rPr>
        <w:t>每个频率每月≥200条次，全年≥2400条次</w:t>
      </w:r>
      <w:r w:rsidR="00C75485">
        <w:rPr>
          <w:rFonts w:ascii="仿宋_GB2312" w:eastAsia="仿宋_GB2312" w:hAnsi="仿宋" w:cs="楷体" w:hint="eastAsia"/>
          <w:bCs/>
          <w:sz w:val="30"/>
          <w:szCs w:val="30"/>
        </w:rPr>
        <w:t xml:space="preserve"> </w:t>
      </w:r>
      <w:r w:rsidR="00C75485">
        <w:rPr>
          <w:rFonts w:ascii="仿宋_GB2312" w:eastAsia="仿宋_GB2312" w:hAnsi="仿宋" w:cs="楷体"/>
          <w:bCs/>
          <w:sz w:val="30"/>
          <w:szCs w:val="30"/>
        </w:rPr>
        <w:t xml:space="preserve"> </w:t>
      </w:r>
    </w:p>
    <w:p w:rsidR="00CF5E90" w:rsidRDefault="00C7548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实际完成值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每个频率每月≥1400条次，全年≥8600条次</w:t>
      </w:r>
    </w:p>
    <w:p w:rsidR="00C75485" w:rsidRDefault="00C7548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数量指标</w:t>
      </w:r>
      <w:r>
        <w:rPr>
          <w:rFonts w:ascii="仿宋_GB2312" w:eastAsia="仿宋_GB2312" w:hAnsi="仿宋" w:cs="楷体"/>
          <w:bCs/>
          <w:sz w:val="30"/>
          <w:szCs w:val="30"/>
        </w:rPr>
        <w:t>2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：电视台6个频道公益广告播出条次</w:t>
      </w:r>
      <w:r>
        <w:rPr>
          <w:rFonts w:ascii="仿宋_GB2312" w:eastAsia="仿宋_GB2312" w:hAnsi="仿宋" w:cs="楷体" w:hint="eastAsia"/>
          <w:bCs/>
          <w:sz w:val="30"/>
          <w:szCs w:val="30"/>
        </w:rPr>
        <w:t xml:space="preserve"> 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每个频道每月≥240条次，全年≥2880条次</w:t>
      </w:r>
    </w:p>
    <w:p w:rsidR="00C75485" w:rsidRDefault="00C7548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实际完成值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每个频道每月≥1100条次，全年≥7000条次</w:t>
      </w:r>
    </w:p>
    <w:p w:rsidR="00C75485" w:rsidRDefault="00C7548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数量指标</w:t>
      </w:r>
      <w:r>
        <w:rPr>
          <w:rFonts w:ascii="仿宋_GB2312" w:eastAsia="仿宋_GB2312" w:hAnsi="仿宋" w:cs="楷体"/>
          <w:bCs/>
          <w:sz w:val="30"/>
          <w:szCs w:val="30"/>
        </w:rPr>
        <w:t>3</w:t>
      </w:r>
      <w:r>
        <w:rPr>
          <w:rFonts w:ascii="仿宋_GB2312" w:eastAsia="仿宋_GB2312" w:hAnsi="仿宋" w:cs="楷体" w:hint="eastAsia"/>
          <w:bCs/>
          <w:sz w:val="30"/>
          <w:szCs w:val="30"/>
        </w:rPr>
        <w:t>：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网络广播电视台公益广告</w:t>
      </w:r>
      <w:r>
        <w:rPr>
          <w:rFonts w:ascii="仿宋_GB2312" w:eastAsia="仿宋_GB2312" w:hAnsi="仿宋" w:cs="楷体" w:hint="eastAsia"/>
          <w:bCs/>
          <w:sz w:val="30"/>
          <w:szCs w:val="30"/>
        </w:rPr>
        <w:t>年度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播出条次≥300条次</w:t>
      </w:r>
    </w:p>
    <w:p w:rsidR="00C75485" w:rsidRDefault="00C75485" w:rsidP="00C7548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实际完成值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播出条次≥300条次</w:t>
      </w:r>
    </w:p>
    <w:p w:rsidR="00C75485" w:rsidRDefault="00C75485" w:rsidP="00C7548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数量指标</w:t>
      </w:r>
      <w:r>
        <w:rPr>
          <w:rFonts w:ascii="仿宋_GB2312" w:eastAsia="仿宋_GB2312" w:hAnsi="仿宋" w:cs="楷体"/>
          <w:bCs/>
          <w:sz w:val="30"/>
          <w:szCs w:val="30"/>
        </w:rPr>
        <w:t>4</w:t>
      </w:r>
      <w:r w:rsidRPr="00C75485">
        <w:rPr>
          <w:rFonts w:ascii="仿宋_GB2312" w:eastAsia="仿宋_GB2312" w:hAnsi="仿宋" w:cs="楷体"/>
          <w:bCs/>
          <w:sz w:val="30"/>
          <w:szCs w:val="30"/>
        </w:rPr>
        <w:t>：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蓝睛、爱青岛移动客户端公益广告</w:t>
      </w:r>
      <w:r>
        <w:rPr>
          <w:rFonts w:ascii="仿宋_GB2312" w:eastAsia="仿宋_GB2312" w:hAnsi="仿宋" w:cs="楷体" w:hint="eastAsia"/>
          <w:bCs/>
          <w:sz w:val="30"/>
          <w:szCs w:val="30"/>
        </w:rPr>
        <w:t>年度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播出条次≥600条次</w:t>
      </w:r>
    </w:p>
    <w:p w:rsidR="00C75485" w:rsidRDefault="00C75485" w:rsidP="00C7548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实际完成值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播出条次≥</w:t>
      </w:r>
      <w:r>
        <w:rPr>
          <w:rFonts w:ascii="仿宋_GB2312" w:eastAsia="仿宋_GB2312" w:hAnsi="仿宋" w:cs="楷体"/>
          <w:bCs/>
          <w:sz w:val="30"/>
          <w:szCs w:val="30"/>
        </w:rPr>
        <w:t>8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00条次</w:t>
      </w:r>
    </w:p>
    <w:p w:rsidR="00C75485" w:rsidRDefault="00C75485" w:rsidP="00C75485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数量指标</w:t>
      </w:r>
      <w:r>
        <w:rPr>
          <w:rFonts w:ascii="仿宋_GB2312" w:eastAsia="仿宋_GB2312" w:hAnsi="仿宋" w:cs="楷体"/>
          <w:bCs/>
          <w:sz w:val="30"/>
          <w:szCs w:val="30"/>
        </w:rPr>
        <w:t>5</w:t>
      </w:r>
      <w:r w:rsidRPr="00C75485">
        <w:rPr>
          <w:rFonts w:ascii="仿宋_GB2312" w:eastAsia="仿宋_GB2312" w:hAnsi="仿宋" w:cs="楷体"/>
          <w:bCs/>
          <w:sz w:val="30"/>
          <w:szCs w:val="30"/>
        </w:rPr>
        <w:t>：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台</w:t>
      </w:r>
      <w:r w:rsidR="00B05DA3">
        <w:rPr>
          <w:rFonts w:ascii="仿宋_GB2312" w:eastAsia="仿宋_GB2312" w:hAnsi="仿宋" w:cs="楷体" w:hint="eastAsia"/>
          <w:bCs/>
          <w:sz w:val="30"/>
          <w:szCs w:val="30"/>
        </w:rPr>
        <w:t>年度</w:t>
      </w:r>
      <w:r w:rsidRPr="00C75485">
        <w:rPr>
          <w:rFonts w:ascii="仿宋_GB2312" w:eastAsia="仿宋_GB2312" w:hAnsi="仿宋" w:cs="楷体" w:hint="eastAsia"/>
          <w:bCs/>
          <w:sz w:val="30"/>
          <w:szCs w:val="30"/>
        </w:rPr>
        <w:t>重点公益广告制作</w:t>
      </w:r>
      <w:r w:rsidR="00B05DA3" w:rsidRPr="00B05DA3">
        <w:rPr>
          <w:rFonts w:ascii="仿宋_GB2312" w:eastAsia="仿宋_GB2312" w:hAnsi="仿宋" w:cs="楷体" w:hint="eastAsia"/>
          <w:bCs/>
          <w:sz w:val="30"/>
          <w:szCs w:val="30"/>
        </w:rPr>
        <w:t>≥20个</w:t>
      </w:r>
    </w:p>
    <w:p w:rsidR="00B05DA3" w:rsidRPr="00B05DA3" w:rsidRDefault="00B05DA3" w:rsidP="00B05DA3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实际完成值</w:t>
      </w:r>
      <w:r w:rsidRPr="00B05DA3">
        <w:rPr>
          <w:rFonts w:ascii="仿宋_GB2312" w:eastAsia="仿宋_GB2312" w:hAnsi="仿宋" w:cs="楷体" w:hint="eastAsia"/>
          <w:bCs/>
          <w:sz w:val="30"/>
          <w:szCs w:val="30"/>
        </w:rPr>
        <w:t>重点公益广告制作≥</w:t>
      </w:r>
      <w:r>
        <w:rPr>
          <w:rFonts w:ascii="仿宋_GB2312" w:eastAsia="仿宋_GB2312" w:hAnsi="仿宋" w:cs="楷体"/>
          <w:bCs/>
          <w:sz w:val="30"/>
          <w:szCs w:val="30"/>
        </w:rPr>
        <w:t>4</w:t>
      </w:r>
      <w:r w:rsidRPr="00B05DA3">
        <w:rPr>
          <w:rFonts w:ascii="仿宋_GB2312" w:eastAsia="仿宋_GB2312" w:hAnsi="仿宋" w:cs="楷体" w:hint="eastAsia"/>
          <w:bCs/>
          <w:sz w:val="30"/>
          <w:szCs w:val="30"/>
        </w:rPr>
        <w:t>0个</w:t>
      </w:r>
    </w:p>
    <w:p w:rsidR="00CF5E90" w:rsidRDefault="00B06641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（2）效益指标完成情况</w:t>
      </w:r>
    </w:p>
    <w:p w:rsidR="00CF5E90" w:rsidRDefault="00B06641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社会效益指标</w:t>
      </w:r>
      <w:r w:rsidR="00B05DA3">
        <w:rPr>
          <w:rFonts w:ascii="仿宋_GB2312" w:eastAsia="仿宋_GB2312" w:hAnsi="仿宋" w:cs="楷体" w:hint="eastAsia"/>
          <w:bCs/>
          <w:sz w:val="30"/>
          <w:szCs w:val="30"/>
        </w:rPr>
        <w:t>：</w:t>
      </w:r>
      <w:r w:rsidR="00B05DA3" w:rsidRPr="00B05DA3">
        <w:rPr>
          <w:rFonts w:ascii="仿宋_GB2312" w:eastAsia="仿宋_GB2312" w:hAnsi="仿宋" w:cs="楷体" w:hint="eastAsia"/>
          <w:bCs/>
          <w:sz w:val="30"/>
          <w:szCs w:val="30"/>
        </w:rPr>
        <w:t>发挥公益广告在创建全国文明典范城市，弘扬主旋律、宣传正能量、引领新风尚等方面的积极作用，营造人人参与创城的良好氛围。完成市委、市政府交办任务零失误，受众观看人次超过1000万+</w:t>
      </w:r>
    </w:p>
    <w:p w:rsidR="00B05DA3" w:rsidRPr="00B05DA3" w:rsidRDefault="00B05DA3" w:rsidP="00B05DA3">
      <w:pPr>
        <w:pStyle w:val="a7"/>
        <w:numPr>
          <w:ilvl w:val="0"/>
          <w:numId w:val="3"/>
        </w:numPr>
        <w:spacing w:line="620" w:lineRule="exact"/>
        <w:ind w:firstLineChars="0"/>
        <w:rPr>
          <w:rFonts w:ascii="仿宋_GB2312" w:eastAsia="仿宋_GB2312" w:hAnsi="仿宋" w:cs="楷体"/>
          <w:bCs/>
          <w:sz w:val="30"/>
          <w:szCs w:val="30"/>
        </w:rPr>
      </w:pPr>
      <w:r w:rsidRPr="00B05DA3">
        <w:rPr>
          <w:rFonts w:ascii="仿宋_GB2312" w:eastAsia="仿宋_GB2312" w:hAnsi="仿宋" w:cs="楷体" w:hint="eastAsia"/>
          <w:bCs/>
          <w:sz w:val="30"/>
          <w:szCs w:val="30"/>
        </w:rPr>
        <w:t>完成市委、市政府交办任务零失误。</w:t>
      </w:r>
    </w:p>
    <w:p w:rsidR="00B05DA3" w:rsidRDefault="00B05DA3" w:rsidP="00B05DA3">
      <w:pPr>
        <w:pStyle w:val="a7"/>
        <w:numPr>
          <w:ilvl w:val="0"/>
          <w:numId w:val="3"/>
        </w:numPr>
        <w:spacing w:line="620" w:lineRule="exact"/>
        <w:ind w:firstLineChars="0"/>
        <w:rPr>
          <w:rFonts w:ascii="仿宋_GB2312" w:eastAsia="仿宋_GB2312" w:hAnsi="仿宋" w:cs="楷体"/>
          <w:bCs/>
          <w:sz w:val="30"/>
          <w:szCs w:val="30"/>
        </w:rPr>
      </w:pPr>
      <w:r w:rsidRPr="00B05DA3">
        <w:rPr>
          <w:rFonts w:ascii="仿宋_GB2312" w:eastAsia="仿宋_GB2312" w:hAnsi="仿宋" w:cs="楷体" w:hint="eastAsia"/>
          <w:bCs/>
          <w:sz w:val="30"/>
          <w:szCs w:val="30"/>
        </w:rPr>
        <w:t>受众观看人次超过</w:t>
      </w:r>
      <w:r>
        <w:rPr>
          <w:rFonts w:ascii="仿宋_GB2312" w:eastAsia="仿宋_GB2312" w:hAnsi="仿宋" w:cs="楷体"/>
          <w:bCs/>
          <w:sz w:val="30"/>
          <w:szCs w:val="30"/>
        </w:rPr>
        <w:t>2</w:t>
      </w:r>
      <w:r w:rsidRPr="00B05DA3">
        <w:rPr>
          <w:rFonts w:ascii="仿宋_GB2312" w:eastAsia="仿宋_GB2312" w:hAnsi="仿宋" w:cs="楷体" w:hint="eastAsia"/>
          <w:bCs/>
          <w:sz w:val="30"/>
          <w:szCs w:val="30"/>
        </w:rPr>
        <w:t>000万+</w:t>
      </w:r>
    </w:p>
    <w:p w:rsidR="00B05DA3" w:rsidRPr="00B05DA3" w:rsidRDefault="00B05DA3" w:rsidP="00B05DA3">
      <w:pPr>
        <w:pStyle w:val="a7"/>
        <w:numPr>
          <w:ilvl w:val="0"/>
          <w:numId w:val="3"/>
        </w:numPr>
        <w:spacing w:line="620" w:lineRule="exact"/>
        <w:ind w:firstLineChars="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公益广告的丰富多彩，高频次广覆盖，发挥了引导市民，</w:t>
      </w:r>
      <w:r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吸引市民，影响市民心向文明、共同参与创城的作用。</w:t>
      </w:r>
    </w:p>
    <w:p w:rsidR="00CF5E90" w:rsidRDefault="00B06641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（3）服务对象满意度指标</w:t>
      </w:r>
    </w:p>
    <w:p w:rsidR="00B05DA3" w:rsidRDefault="00B05DA3" w:rsidP="00B05DA3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 w:rsidRPr="00B05DA3">
        <w:rPr>
          <w:rFonts w:ascii="仿宋_GB2312" w:eastAsia="仿宋_GB2312" w:hAnsi="仿宋" w:cs="楷体" w:hint="eastAsia"/>
          <w:bCs/>
          <w:sz w:val="30"/>
          <w:szCs w:val="30"/>
        </w:rPr>
        <w:t>受众满意度≥85%</w:t>
      </w:r>
      <w:r>
        <w:rPr>
          <w:rFonts w:ascii="仿宋_GB2312" w:eastAsia="仿宋_GB2312" w:hAnsi="仿宋" w:cs="楷体" w:hint="eastAsia"/>
          <w:bCs/>
          <w:sz w:val="30"/>
          <w:szCs w:val="30"/>
        </w:rPr>
        <w:t>。</w:t>
      </w:r>
    </w:p>
    <w:p w:rsidR="00B05DA3" w:rsidRDefault="00B05DA3" w:rsidP="00B05DA3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实际完成值受众满意度</w:t>
      </w:r>
      <w:r w:rsidRPr="00B05DA3">
        <w:rPr>
          <w:rFonts w:ascii="仿宋_GB2312" w:eastAsia="仿宋_GB2312" w:hAnsi="仿宋" w:cs="楷体" w:hint="eastAsia"/>
          <w:bCs/>
          <w:sz w:val="30"/>
          <w:szCs w:val="30"/>
        </w:rPr>
        <w:t>≥85%。</w:t>
      </w:r>
      <w:bookmarkStart w:id="0" w:name="_GoBack"/>
      <w:bookmarkEnd w:id="0"/>
    </w:p>
    <w:p w:rsidR="00CF5E90" w:rsidRDefault="00B06641">
      <w:pPr>
        <w:spacing w:line="620" w:lineRule="exact"/>
        <w:ind w:firstLineChars="200" w:firstLine="602"/>
        <w:rPr>
          <w:rFonts w:ascii="仿宋_GB2312" w:eastAsia="仿宋_GB2312" w:hAnsiTheme="minorEastAsia" w:cstheme="minorEastAsia"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六、其他有关情况说明</w:t>
      </w:r>
    </w:p>
    <w:sectPr w:rsidR="00CF5E90" w:rsidSect="00EF19E1">
      <w:headerReference w:type="default" r:id="rId8"/>
      <w:footerReference w:type="default" r:id="rId9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AB8" w:rsidRDefault="00526AB8">
      <w:r>
        <w:separator/>
      </w:r>
    </w:p>
  </w:endnote>
  <w:endnote w:type="continuationSeparator" w:id="1">
    <w:p w:rsidR="00526AB8" w:rsidRDefault="00526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90" w:rsidRDefault="001A2249">
    <w:pPr>
      <w:pStyle w:val="a3"/>
      <w:jc w:val="center"/>
    </w:pPr>
    <w:r>
      <w:fldChar w:fldCharType="begin"/>
    </w:r>
    <w:r w:rsidR="00B06641">
      <w:rPr>
        <w:rStyle w:val="a6"/>
      </w:rPr>
      <w:instrText xml:space="preserve"> PAGE </w:instrText>
    </w:r>
    <w:r>
      <w:fldChar w:fldCharType="separate"/>
    </w:r>
    <w:r w:rsidR="00E37A26">
      <w:rPr>
        <w:rStyle w:val="a6"/>
        <w:noProof/>
      </w:rPr>
      <w:t>5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AB8" w:rsidRDefault="00526AB8">
      <w:r>
        <w:separator/>
      </w:r>
    </w:p>
  </w:footnote>
  <w:footnote w:type="continuationSeparator" w:id="1">
    <w:p w:rsidR="00526AB8" w:rsidRDefault="00526A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90" w:rsidRDefault="00B06641">
    <w:pPr>
      <w:pStyle w:val="a4"/>
      <w:jc w:val="both"/>
    </w:pPr>
    <w:r>
      <w:rPr>
        <w:rFonts w:hint="eastAsia"/>
      </w:rPr>
      <w:t>附件</w:t>
    </w:r>
    <w:r>
      <w:rPr>
        <w:rFonts w:hint="eastAsia"/>
      </w:rPr>
      <w:t>2: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A30055"/>
    <w:multiLevelType w:val="singleLevel"/>
    <w:tmpl w:val="9BA30055"/>
    <w:lvl w:ilvl="0">
      <w:start w:val="1"/>
      <w:numFmt w:val="decimal"/>
      <w:suff w:val="nothing"/>
      <w:lvlText w:val="%1、"/>
      <w:lvlJc w:val="left"/>
    </w:lvl>
  </w:abstractNum>
  <w:abstractNum w:abstractNumId="1">
    <w:nsid w:val="A06EA904"/>
    <w:multiLevelType w:val="singleLevel"/>
    <w:tmpl w:val="A06EA90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F915A86"/>
    <w:multiLevelType w:val="hybridMultilevel"/>
    <w:tmpl w:val="B3AA3866"/>
    <w:lvl w:ilvl="0" w:tplc="22ACA948">
      <w:start w:val="1"/>
      <w:numFmt w:val="decimal"/>
      <w:lvlText w:val="%1、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1279"/>
    <w:rsid w:val="00003169"/>
    <w:rsid w:val="0000348B"/>
    <w:rsid w:val="00007C16"/>
    <w:rsid w:val="0004355F"/>
    <w:rsid w:val="000562CD"/>
    <w:rsid w:val="00057EF1"/>
    <w:rsid w:val="000701AA"/>
    <w:rsid w:val="00094F9D"/>
    <w:rsid w:val="000A4B4B"/>
    <w:rsid w:val="000B19BE"/>
    <w:rsid w:val="000B53BA"/>
    <w:rsid w:val="000D296B"/>
    <w:rsid w:val="000D6CFA"/>
    <w:rsid w:val="000F5568"/>
    <w:rsid w:val="00135F66"/>
    <w:rsid w:val="001446A1"/>
    <w:rsid w:val="001457DE"/>
    <w:rsid w:val="00172B81"/>
    <w:rsid w:val="001759BA"/>
    <w:rsid w:val="001835B6"/>
    <w:rsid w:val="00195436"/>
    <w:rsid w:val="001A2249"/>
    <w:rsid w:val="001C12BE"/>
    <w:rsid w:val="001D0186"/>
    <w:rsid w:val="001E7E87"/>
    <w:rsid w:val="001F21CA"/>
    <w:rsid w:val="00224A89"/>
    <w:rsid w:val="00226A69"/>
    <w:rsid w:val="00233257"/>
    <w:rsid w:val="0024603F"/>
    <w:rsid w:val="00252F7F"/>
    <w:rsid w:val="002B513B"/>
    <w:rsid w:val="002B5701"/>
    <w:rsid w:val="002C3162"/>
    <w:rsid w:val="003203C6"/>
    <w:rsid w:val="00332E3D"/>
    <w:rsid w:val="003367DB"/>
    <w:rsid w:val="00366C06"/>
    <w:rsid w:val="00367FA2"/>
    <w:rsid w:val="00370BDD"/>
    <w:rsid w:val="00375340"/>
    <w:rsid w:val="00387A9C"/>
    <w:rsid w:val="003A4996"/>
    <w:rsid w:val="003E12E0"/>
    <w:rsid w:val="003F5FF4"/>
    <w:rsid w:val="00401216"/>
    <w:rsid w:val="00401FAF"/>
    <w:rsid w:val="00403B67"/>
    <w:rsid w:val="00404461"/>
    <w:rsid w:val="00443DA8"/>
    <w:rsid w:val="00446859"/>
    <w:rsid w:val="00450235"/>
    <w:rsid w:val="00454B99"/>
    <w:rsid w:val="00464AAD"/>
    <w:rsid w:val="00485C47"/>
    <w:rsid w:val="00490F92"/>
    <w:rsid w:val="00491C06"/>
    <w:rsid w:val="004A35FF"/>
    <w:rsid w:val="004A36A1"/>
    <w:rsid w:val="004A3B2C"/>
    <w:rsid w:val="004A7840"/>
    <w:rsid w:val="004B4581"/>
    <w:rsid w:val="004B6070"/>
    <w:rsid w:val="004B785A"/>
    <w:rsid w:val="004D26F7"/>
    <w:rsid w:val="004E05A8"/>
    <w:rsid w:val="004E1A37"/>
    <w:rsid w:val="004E1D3A"/>
    <w:rsid w:val="00525ACD"/>
    <w:rsid w:val="00526AB8"/>
    <w:rsid w:val="00527672"/>
    <w:rsid w:val="00554DC4"/>
    <w:rsid w:val="00561591"/>
    <w:rsid w:val="00573CFC"/>
    <w:rsid w:val="00580A19"/>
    <w:rsid w:val="005A0250"/>
    <w:rsid w:val="005C18B5"/>
    <w:rsid w:val="005C50C4"/>
    <w:rsid w:val="005C761F"/>
    <w:rsid w:val="005D067D"/>
    <w:rsid w:val="005D3EF2"/>
    <w:rsid w:val="005E2FF9"/>
    <w:rsid w:val="005F44BC"/>
    <w:rsid w:val="005F6234"/>
    <w:rsid w:val="00605DA3"/>
    <w:rsid w:val="00610F39"/>
    <w:rsid w:val="00617AE9"/>
    <w:rsid w:val="00624992"/>
    <w:rsid w:val="006276C9"/>
    <w:rsid w:val="00646389"/>
    <w:rsid w:val="00652AA8"/>
    <w:rsid w:val="0065702B"/>
    <w:rsid w:val="00657BEB"/>
    <w:rsid w:val="00661279"/>
    <w:rsid w:val="00686555"/>
    <w:rsid w:val="00686A09"/>
    <w:rsid w:val="006909AE"/>
    <w:rsid w:val="00694D3C"/>
    <w:rsid w:val="00696671"/>
    <w:rsid w:val="006B31F0"/>
    <w:rsid w:val="006C3ECE"/>
    <w:rsid w:val="006D6D62"/>
    <w:rsid w:val="006F1EBE"/>
    <w:rsid w:val="006F249C"/>
    <w:rsid w:val="006F394E"/>
    <w:rsid w:val="006F777A"/>
    <w:rsid w:val="0070239C"/>
    <w:rsid w:val="00741BE3"/>
    <w:rsid w:val="007421CB"/>
    <w:rsid w:val="00742FB7"/>
    <w:rsid w:val="007502C7"/>
    <w:rsid w:val="00766099"/>
    <w:rsid w:val="00783822"/>
    <w:rsid w:val="00791511"/>
    <w:rsid w:val="007B4D0F"/>
    <w:rsid w:val="007B5779"/>
    <w:rsid w:val="007C5CE1"/>
    <w:rsid w:val="007E030B"/>
    <w:rsid w:val="007E0C2E"/>
    <w:rsid w:val="007E1D03"/>
    <w:rsid w:val="007E26A0"/>
    <w:rsid w:val="007F2ABB"/>
    <w:rsid w:val="00800899"/>
    <w:rsid w:val="008323F5"/>
    <w:rsid w:val="008426B4"/>
    <w:rsid w:val="008433DB"/>
    <w:rsid w:val="00853966"/>
    <w:rsid w:val="0085493B"/>
    <w:rsid w:val="00864FAE"/>
    <w:rsid w:val="00877161"/>
    <w:rsid w:val="00877E06"/>
    <w:rsid w:val="00897614"/>
    <w:rsid w:val="008C1931"/>
    <w:rsid w:val="008F5B4C"/>
    <w:rsid w:val="0091603D"/>
    <w:rsid w:val="0092123F"/>
    <w:rsid w:val="00961137"/>
    <w:rsid w:val="00963215"/>
    <w:rsid w:val="0097501C"/>
    <w:rsid w:val="00975920"/>
    <w:rsid w:val="009764C5"/>
    <w:rsid w:val="009916EC"/>
    <w:rsid w:val="009D3532"/>
    <w:rsid w:val="009D4F3D"/>
    <w:rsid w:val="009F4360"/>
    <w:rsid w:val="00A03118"/>
    <w:rsid w:val="00A11775"/>
    <w:rsid w:val="00A16896"/>
    <w:rsid w:val="00A22871"/>
    <w:rsid w:val="00A33187"/>
    <w:rsid w:val="00A447A8"/>
    <w:rsid w:val="00A504E0"/>
    <w:rsid w:val="00A57F25"/>
    <w:rsid w:val="00A62B2B"/>
    <w:rsid w:val="00AA025F"/>
    <w:rsid w:val="00AB261E"/>
    <w:rsid w:val="00AB30C2"/>
    <w:rsid w:val="00AC1458"/>
    <w:rsid w:val="00AC5F15"/>
    <w:rsid w:val="00AD334F"/>
    <w:rsid w:val="00AD4770"/>
    <w:rsid w:val="00AE01E7"/>
    <w:rsid w:val="00AE4F2F"/>
    <w:rsid w:val="00AF5310"/>
    <w:rsid w:val="00B01EC5"/>
    <w:rsid w:val="00B0203F"/>
    <w:rsid w:val="00B05DA3"/>
    <w:rsid w:val="00B06641"/>
    <w:rsid w:val="00B13BC5"/>
    <w:rsid w:val="00B21380"/>
    <w:rsid w:val="00B31305"/>
    <w:rsid w:val="00B327A7"/>
    <w:rsid w:val="00B32F33"/>
    <w:rsid w:val="00B46429"/>
    <w:rsid w:val="00B56460"/>
    <w:rsid w:val="00B67720"/>
    <w:rsid w:val="00BA7021"/>
    <w:rsid w:val="00BB5A51"/>
    <w:rsid w:val="00BC07B5"/>
    <w:rsid w:val="00BC609E"/>
    <w:rsid w:val="00BF1121"/>
    <w:rsid w:val="00BF3740"/>
    <w:rsid w:val="00BF5685"/>
    <w:rsid w:val="00C041E6"/>
    <w:rsid w:val="00C170B1"/>
    <w:rsid w:val="00C20497"/>
    <w:rsid w:val="00C23F3E"/>
    <w:rsid w:val="00C25276"/>
    <w:rsid w:val="00C27220"/>
    <w:rsid w:val="00C3196A"/>
    <w:rsid w:val="00C31A78"/>
    <w:rsid w:val="00C406A3"/>
    <w:rsid w:val="00C43F73"/>
    <w:rsid w:val="00C75485"/>
    <w:rsid w:val="00C77B1F"/>
    <w:rsid w:val="00C97C65"/>
    <w:rsid w:val="00CA0416"/>
    <w:rsid w:val="00CD6A62"/>
    <w:rsid w:val="00CE0EA0"/>
    <w:rsid w:val="00CF1F83"/>
    <w:rsid w:val="00CF2DC4"/>
    <w:rsid w:val="00CF5E90"/>
    <w:rsid w:val="00D04DC2"/>
    <w:rsid w:val="00D07A52"/>
    <w:rsid w:val="00D211FE"/>
    <w:rsid w:val="00D4219C"/>
    <w:rsid w:val="00D66D4B"/>
    <w:rsid w:val="00D71CE3"/>
    <w:rsid w:val="00D91C6B"/>
    <w:rsid w:val="00D9205B"/>
    <w:rsid w:val="00D966A9"/>
    <w:rsid w:val="00DB0B44"/>
    <w:rsid w:val="00DF369E"/>
    <w:rsid w:val="00DF4F00"/>
    <w:rsid w:val="00E0415D"/>
    <w:rsid w:val="00E130E9"/>
    <w:rsid w:val="00E15CFB"/>
    <w:rsid w:val="00E1711C"/>
    <w:rsid w:val="00E35B9D"/>
    <w:rsid w:val="00E37A26"/>
    <w:rsid w:val="00E416B9"/>
    <w:rsid w:val="00E4627B"/>
    <w:rsid w:val="00E505A0"/>
    <w:rsid w:val="00E56142"/>
    <w:rsid w:val="00E83CC6"/>
    <w:rsid w:val="00E9345F"/>
    <w:rsid w:val="00EC42CB"/>
    <w:rsid w:val="00EE3F0A"/>
    <w:rsid w:val="00EF19E1"/>
    <w:rsid w:val="00F217B6"/>
    <w:rsid w:val="00F21B84"/>
    <w:rsid w:val="00F41E5D"/>
    <w:rsid w:val="00F60DD3"/>
    <w:rsid w:val="00FA3C38"/>
    <w:rsid w:val="00FB5CF1"/>
    <w:rsid w:val="00FC43F0"/>
    <w:rsid w:val="00FD6B86"/>
    <w:rsid w:val="00FE5C21"/>
    <w:rsid w:val="00FF1D5A"/>
    <w:rsid w:val="00FF1DC7"/>
    <w:rsid w:val="00FF7D5E"/>
    <w:rsid w:val="01103F32"/>
    <w:rsid w:val="032E175A"/>
    <w:rsid w:val="03FC3E20"/>
    <w:rsid w:val="042E7D5A"/>
    <w:rsid w:val="050C3B28"/>
    <w:rsid w:val="071D0C77"/>
    <w:rsid w:val="084B4F42"/>
    <w:rsid w:val="0B9E4DDD"/>
    <w:rsid w:val="0D405710"/>
    <w:rsid w:val="0D7046A6"/>
    <w:rsid w:val="101A180C"/>
    <w:rsid w:val="13A87A21"/>
    <w:rsid w:val="1401266C"/>
    <w:rsid w:val="1B0374AA"/>
    <w:rsid w:val="1E007FBF"/>
    <w:rsid w:val="1F6B2F59"/>
    <w:rsid w:val="218E7FED"/>
    <w:rsid w:val="227F5656"/>
    <w:rsid w:val="22F0626B"/>
    <w:rsid w:val="243E512C"/>
    <w:rsid w:val="24FE5B76"/>
    <w:rsid w:val="272300E8"/>
    <w:rsid w:val="29FD50F4"/>
    <w:rsid w:val="2A5144CF"/>
    <w:rsid w:val="2B50386F"/>
    <w:rsid w:val="2C4C47EF"/>
    <w:rsid w:val="2E265F9E"/>
    <w:rsid w:val="2E522DF8"/>
    <w:rsid w:val="2EA90EF0"/>
    <w:rsid w:val="2F7B5CEB"/>
    <w:rsid w:val="30320489"/>
    <w:rsid w:val="30CF799C"/>
    <w:rsid w:val="33374016"/>
    <w:rsid w:val="35CD2D7D"/>
    <w:rsid w:val="37835347"/>
    <w:rsid w:val="388B267A"/>
    <w:rsid w:val="39876461"/>
    <w:rsid w:val="3CAA02BE"/>
    <w:rsid w:val="401840A6"/>
    <w:rsid w:val="4239074B"/>
    <w:rsid w:val="42D44D60"/>
    <w:rsid w:val="455A0346"/>
    <w:rsid w:val="4603637F"/>
    <w:rsid w:val="4E037A71"/>
    <w:rsid w:val="52760E27"/>
    <w:rsid w:val="534C68C7"/>
    <w:rsid w:val="53A33A92"/>
    <w:rsid w:val="56BD0E17"/>
    <w:rsid w:val="57685EB9"/>
    <w:rsid w:val="57FE19D4"/>
    <w:rsid w:val="58534D0D"/>
    <w:rsid w:val="587C34EE"/>
    <w:rsid w:val="5B89026A"/>
    <w:rsid w:val="5DF84E0F"/>
    <w:rsid w:val="5F9B4BA0"/>
    <w:rsid w:val="62721492"/>
    <w:rsid w:val="65DB6EAF"/>
    <w:rsid w:val="66A62B74"/>
    <w:rsid w:val="67033C06"/>
    <w:rsid w:val="67F64948"/>
    <w:rsid w:val="6971294B"/>
    <w:rsid w:val="6A587B7F"/>
    <w:rsid w:val="6B2237E3"/>
    <w:rsid w:val="6B7B36D9"/>
    <w:rsid w:val="6D421186"/>
    <w:rsid w:val="70E81BC8"/>
    <w:rsid w:val="723807B1"/>
    <w:rsid w:val="73001473"/>
    <w:rsid w:val="73DC6823"/>
    <w:rsid w:val="75911CF6"/>
    <w:rsid w:val="78A04DB7"/>
    <w:rsid w:val="7AD6347D"/>
    <w:rsid w:val="7C26128B"/>
    <w:rsid w:val="7F1F6F00"/>
    <w:rsid w:val="7FDE1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9E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F19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EF19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EF19E1"/>
    <w:rPr>
      <w:sz w:val="24"/>
    </w:rPr>
  </w:style>
  <w:style w:type="character" w:styleId="a6">
    <w:name w:val="page number"/>
    <w:basedOn w:val="a0"/>
    <w:qFormat/>
    <w:rsid w:val="00EF19E1"/>
  </w:style>
  <w:style w:type="paragraph" w:styleId="a7">
    <w:name w:val="List Paragraph"/>
    <w:basedOn w:val="a"/>
    <w:uiPriority w:val="99"/>
    <w:rsid w:val="00B05D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291</Words>
  <Characters>1661</Characters>
  <Application>Microsoft Office Word</Application>
  <DocSecurity>0</DocSecurity>
  <Lines>13</Lines>
  <Paragraphs>3</Paragraphs>
  <ScaleCrop>false</ScaleCrop>
  <Company>微软中国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20XX年XX专项资金（或项目）</dc:title>
  <dc:creator>微软用户</dc:creator>
  <cp:lastModifiedBy>微软用户</cp:lastModifiedBy>
  <cp:revision>5</cp:revision>
  <cp:lastPrinted>2022-01-28T06:18:00Z</cp:lastPrinted>
  <dcterms:created xsi:type="dcterms:W3CDTF">2022-02-11T07:44:00Z</dcterms:created>
  <dcterms:modified xsi:type="dcterms:W3CDTF">2022-02-21T01:29:00Z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FE5BE62E1C2145638832ACC7BCC222D7</vt:lpwstr>
  </property>
</Properties>
</file>