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A79" w:rsidRPr="002721F3" w:rsidRDefault="000E14EE">
      <w:pPr>
        <w:jc w:val="center"/>
        <w:rPr>
          <w:rFonts w:ascii="仿宋" w:eastAsia="仿宋" w:hAnsi="仿宋"/>
          <w:b/>
          <w:bCs/>
          <w:color w:val="000000" w:themeColor="text1"/>
          <w:sz w:val="44"/>
          <w:szCs w:val="44"/>
        </w:rPr>
      </w:pPr>
      <w:r w:rsidRPr="002721F3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2018年度</w:t>
      </w:r>
      <w:r w:rsidR="00A42F7B" w:rsidRPr="002721F3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青岛市广播电视台</w:t>
      </w:r>
    </w:p>
    <w:p w:rsidR="008F1A79" w:rsidRPr="002721F3" w:rsidRDefault="000E14EE">
      <w:pPr>
        <w:jc w:val="center"/>
        <w:rPr>
          <w:rFonts w:ascii="仿宋" w:eastAsia="仿宋" w:hAnsi="仿宋"/>
          <w:b/>
          <w:bCs/>
          <w:color w:val="000000" w:themeColor="text1"/>
          <w:sz w:val="44"/>
          <w:szCs w:val="44"/>
        </w:rPr>
      </w:pPr>
      <w:r w:rsidRPr="002721F3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城市亮</w:t>
      </w:r>
      <w:proofErr w:type="gramStart"/>
      <w:r w:rsidRPr="002721F3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化进展</w:t>
      </w:r>
      <w:proofErr w:type="gramEnd"/>
      <w:r w:rsidRPr="002721F3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和呈现效果经费专项资金</w:t>
      </w:r>
    </w:p>
    <w:p w:rsidR="008F1A79" w:rsidRPr="002721F3" w:rsidRDefault="000E14EE">
      <w:pPr>
        <w:jc w:val="center"/>
        <w:rPr>
          <w:rFonts w:ascii="仿宋" w:eastAsia="仿宋" w:hAnsi="仿宋"/>
          <w:b/>
          <w:bCs/>
          <w:color w:val="000000" w:themeColor="text1"/>
          <w:sz w:val="44"/>
          <w:szCs w:val="44"/>
        </w:rPr>
      </w:pPr>
      <w:r w:rsidRPr="002721F3">
        <w:rPr>
          <w:rFonts w:ascii="仿宋" w:eastAsia="仿宋" w:hAnsi="仿宋" w:hint="eastAsia"/>
          <w:b/>
          <w:bCs/>
          <w:color w:val="000000" w:themeColor="text1"/>
          <w:sz w:val="44"/>
          <w:szCs w:val="44"/>
        </w:rPr>
        <w:t>绩效评价报告</w:t>
      </w:r>
    </w:p>
    <w:p w:rsidR="008F1A79" w:rsidRPr="002721F3" w:rsidRDefault="008F1A79">
      <w:pPr>
        <w:jc w:val="center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</w:p>
    <w:p w:rsidR="008F1A79" w:rsidRPr="002721F3" w:rsidRDefault="000E14EE">
      <w:pPr>
        <w:numPr>
          <w:ilvl w:val="0"/>
          <w:numId w:val="1"/>
        </w:numPr>
        <w:spacing w:line="620" w:lineRule="exact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b/>
          <w:bCs/>
          <w:color w:val="000000" w:themeColor="text1"/>
          <w:sz w:val="32"/>
          <w:szCs w:val="32"/>
        </w:rPr>
        <w:t>绩效目标设置情况</w:t>
      </w:r>
    </w:p>
    <w:p w:rsidR="008F1A79" w:rsidRPr="002721F3" w:rsidRDefault="000E14EE">
      <w:pPr>
        <w:spacing w:line="570" w:lineRule="exact"/>
        <w:ind w:firstLine="60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为了更好的宣传青岛城市亮</w:t>
      </w:r>
      <w:proofErr w:type="gramStart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和效果，通过亮化，展示青岛城市形象，青岛市广播电视台承担拍摄制作青岛城市亮</w:t>
      </w:r>
      <w:proofErr w:type="gramStart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情况和呈现效果视频产品。</w:t>
      </w:r>
    </w:p>
    <w:p w:rsidR="008F1A79" w:rsidRPr="002721F3" w:rsidRDefault="000E14EE">
      <w:pPr>
        <w:spacing w:line="570" w:lineRule="exact"/>
        <w:ind w:firstLine="60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组建至少8个航拍摄制组和两个地面摄制组进行拍摄，制作共计18分钟的成片。每次的成片（航拍为主、辅以部分地面镜头）将反映青岛市南区、市北区、李沧区、城阳区、高新区和西海岸新区的亮</w:t>
      </w:r>
      <w:proofErr w:type="gramStart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情况和呈现效果。</w:t>
      </w:r>
    </w:p>
    <w:p w:rsidR="008F1A79" w:rsidRPr="002721F3" w:rsidRDefault="000E14EE" w:rsidP="00A42F7B">
      <w:pPr>
        <w:spacing w:line="620" w:lineRule="exact"/>
        <w:ind w:firstLineChars="200" w:firstLine="643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b/>
          <w:bCs/>
          <w:color w:val="000000" w:themeColor="text1"/>
          <w:sz w:val="32"/>
          <w:szCs w:val="32"/>
        </w:rPr>
        <w:t>二、绩效目标完成情况分析</w:t>
      </w:r>
    </w:p>
    <w:p w:rsidR="008F1A79" w:rsidRPr="002721F3" w:rsidRDefault="000E14EE" w:rsidP="00A42F7B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cs="楷体" w:hint="eastAsia"/>
          <w:b/>
          <w:bCs/>
          <w:color w:val="000000" w:themeColor="text1"/>
          <w:sz w:val="32"/>
          <w:szCs w:val="32"/>
        </w:rPr>
        <w:t>（一）资金投入情况分析</w:t>
      </w:r>
    </w:p>
    <w:p w:rsidR="00A42F7B" w:rsidRPr="002721F3" w:rsidRDefault="000E14EE" w:rsidP="00A42F7B">
      <w:pPr>
        <w:jc w:val="center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1.</w:t>
      </w:r>
      <w:r w:rsidR="00A42F7B" w:rsidRPr="002721F3">
        <w:rPr>
          <w:rFonts w:ascii="仿宋" w:eastAsia="仿宋" w:hAnsi="仿宋" w:cs="仿宋_GB2312" w:hint="eastAsia"/>
          <w:bCs/>
          <w:color w:val="000000"/>
          <w:sz w:val="32"/>
          <w:szCs w:val="32"/>
        </w:rPr>
        <w:t xml:space="preserve"> 2</w:t>
      </w:r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019年根据</w:t>
      </w:r>
      <w:proofErr w:type="gramStart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青财教指</w:t>
      </w:r>
      <w:proofErr w:type="gramEnd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[2018]141号</w:t>
      </w:r>
      <w:proofErr w:type="gramStart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文件市</w:t>
      </w:r>
      <w:proofErr w:type="gramEnd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财政批复我台城市亮</w:t>
      </w:r>
      <w:proofErr w:type="gramStart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和呈现效果经费专项资金200万元，资金已全部到位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资</w:t>
      </w:r>
    </w:p>
    <w:p w:rsidR="008F1A79" w:rsidRPr="002721F3" w:rsidRDefault="000E14EE" w:rsidP="00A42F7B">
      <w:pPr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金到位196.6万元，预算执行数</w:t>
      </w:r>
      <w:r w:rsidR="00B251A7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196.6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万元。其中，</w:t>
      </w:r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青岛广电蓝</w:t>
      </w:r>
      <w:proofErr w:type="gramStart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睛</w:t>
      </w:r>
      <w:proofErr w:type="gramEnd"/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新文化有限公司设备租赁费用82万元；拍摄、剪辑、包装等劳务费支出</w:t>
      </w:r>
      <w:r w:rsidR="00B251A7" w:rsidRPr="002721F3">
        <w:rPr>
          <w:rFonts w:ascii="仿宋" w:eastAsia="仿宋" w:hAnsi="仿宋"/>
          <w:color w:val="000000" w:themeColor="text1"/>
          <w:sz w:val="32"/>
          <w:szCs w:val="32"/>
        </w:rPr>
        <w:t>114.6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万元</w:t>
      </w:r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预算执行进度与预期相符，不存在闲置沉淀浪费现象。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2.资金管理情况分析：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由青岛广电蓝</w:t>
      </w:r>
      <w:proofErr w:type="gramStart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睛</w:t>
      </w:r>
      <w:proofErr w:type="gramEnd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新文化有限公司提供拍摄制作所需专业设备，支付设备租赁费82万元，已经全部支付。</w:t>
      </w:r>
    </w:p>
    <w:p w:rsidR="008F1A79" w:rsidRPr="002721F3" w:rsidRDefault="00A42F7B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为</w:t>
      </w:r>
      <w:r w:rsidR="000E14EE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提供拍摄像、剪辑、包装等劳务服务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共计</w:t>
      </w:r>
      <w:r w:rsidR="000E14EE" w:rsidRPr="002721F3">
        <w:rPr>
          <w:rFonts w:ascii="仿宋" w:eastAsia="仿宋" w:hAnsi="仿宋"/>
          <w:color w:val="000000" w:themeColor="text1"/>
          <w:sz w:val="32"/>
          <w:szCs w:val="32"/>
        </w:rPr>
        <w:t>1183305.45</w:t>
      </w:r>
      <w:r w:rsidR="000E14EE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元</w:t>
      </w:r>
      <w:r w:rsidR="00B251A7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（超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出财力</w:t>
      </w:r>
      <w:r w:rsidR="00B251A7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资金部分由青岛市广播电视台自筹）</w:t>
      </w:r>
      <w:r w:rsidR="000E14EE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，已全部支付。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 w:cs="仿宋_GB2312"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资金使用符合规定用途，无违法违规使用问题。</w:t>
      </w:r>
    </w:p>
    <w:p w:rsidR="008F1A79" w:rsidRPr="002721F3" w:rsidRDefault="000E14EE" w:rsidP="00A42F7B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cs="楷体" w:hint="eastAsia"/>
          <w:b/>
          <w:bCs/>
          <w:color w:val="000000" w:themeColor="text1"/>
          <w:sz w:val="32"/>
          <w:szCs w:val="32"/>
        </w:rPr>
        <w:t>（二）总体绩效目标完成情况分析</w:t>
      </w:r>
    </w:p>
    <w:p w:rsidR="00081A58" w:rsidRPr="002721F3" w:rsidRDefault="00081A58" w:rsidP="009340AD">
      <w:pPr>
        <w:spacing w:line="570" w:lineRule="exact"/>
        <w:ind w:firstLine="600"/>
        <w:rPr>
          <w:rFonts w:ascii="仿宋" w:eastAsia="仿宋" w:hAnsi="仿宋" w:cs="楷体"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组建了8个航拍摄制组和两个地面摄制组进行拍摄，共制作亮化成片两部：第一部</w:t>
      </w:r>
      <w:r w:rsidRPr="002721F3">
        <w:rPr>
          <w:rFonts w:ascii="仿宋" w:eastAsia="仿宋" w:hAnsi="仿宋"/>
          <w:color w:val="000000" w:themeColor="text1"/>
          <w:sz w:val="32"/>
          <w:szCs w:val="32"/>
        </w:rPr>
        <w:t>6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分钟、第二部</w:t>
      </w:r>
      <w:r w:rsidRPr="002721F3">
        <w:rPr>
          <w:rFonts w:ascii="仿宋" w:eastAsia="仿宋" w:hAnsi="仿宋"/>
          <w:color w:val="000000" w:themeColor="text1"/>
          <w:sz w:val="32"/>
          <w:szCs w:val="32"/>
        </w:rPr>
        <w:t>12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分3</w:t>
      </w:r>
      <w:r w:rsidRPr="002721F3">
        <w:rPr>
          <w:rFonts w:ascii="仿宋" w:eastAsia="仿宋" w:hAnsi="仿宋"/>
          <w:color w:val="000000" w:themeColor="text1"/>
          <w:sz w:val="32"/>
          <w:szCs w:val="32"/>
        </w:rPr>
        <w:t>0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秒，合计时长18分30秒。视频全部4K及高清拍摄制作，达到市政府对于展示城市亮化效果的要求，充分反映了青岛市南区、市北区、李沧区、城阳区、高新区和西海岸新区的亮</w:t>
      </w:r>
      <w:proofErr w:type="gramStart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情况和呈现效果，宣传了青岛城市亮</w:t>
      </w:r>
      <w:proofErr w:type="gramStart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和效果，充分展示了青岛城市形象，掀起青岛城市形象宣传热潮，为重大活动营造良好的宣传氛围。</w:t>
      </w:r>
    </w:p>
    <w:p w:rsidR="008F1A79" w:rsidRPr="002721F3" w:rsidRDefault="00A42F7B" w:rsidP="00A42F7B">
      <w:pPr>
        <w:spacing w:line="620" w:lineRule="exact"/>
        <w:ind w:firstLineChars="200" w:firstLine="643"/>
        <w:rPr>
          <w:rFonts w:ascii="仿宋" w:eastAsia="仿宋" w:hAnsi="仿宋" w:cs="楷体"/>
          <w:b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cs="楷体" w:hint="eastAsia"/>
          <w:b/>
          <w:bCs/>
          <w:color w:val="000000" w:themeColor="text1"/>
          <w:sz w:val="32"/>
          <w:szCs w:val="32"/>
        </w:rPr>
        <w:t>（三）具体绩效指标完成情况分析</w:t>
      </w:r>
    </w:p>
    <w:p w:rsidR="008F1A79" w:rsidRPr="002721F3" w:rsidRDefault="000E14EE" w:rsidP="00A42F7B">
      <w:pPr>
        <w:spacing w:line="62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b/>
          <w:color w:val="000000" w:themeColor="text1"/>
          <w:sz w:val="32"/>
          <w:szCs w:val="32"/>
        </w:rPr>
        <w:t>1.</w:t>
      </w:r>
      <w:r w:rsidR="00A42F7B" w:rsidRPr="002721F3">
        <w:rPr>
          <w:rFonts w:ascii="仿宋" w:eastAsia="仿宋" w:hAnsi="仿宋" w:hint="eastAsia"/>
          <w:b/>
          <w:color w:val="000000" w:themeColor="text1"/>
          <w:sz w:val="32"/>
          <w:szCs w:val="32"/>
        </w:rPr>
        <w:t>产出指标完成情况分析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（1）数量指标。</w:t>
      </w:r>
    </w:p>
    <w:p w:rsidR="008F1A79" w:rsidRPr="002721F3" w:rsidRDefault="000E14EE" w:rsidP="00A42F7B">
      <w:pPr>
        <w:widowControl/>
        <w:ind w:firstLineChars="200"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全部完成数量指标，包括：</w:t>
      </w:r>
      <w:r w:rsidR="00F352C1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组建了8个航拍摄制组和两个地面摄制组进行拍摄，</w:t>
      </w:r>
      <w:r w:rsidR="00B06B52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共制作</w:t>
      </w:r>
      <w:r w:rsidR="00493D6D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亮化</w:t>
      </w:r>
      <w:r w:rsidR="00B06B52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成片两部：第一部</w:t>
      </w:r>
      <w:r w:rsidR="00B06B52" w:rsidRPr="002721F3">
        <w:rPr>
          <w:rFonts w:ascii="仿宋" w:eastAsia="仿宋" w:hAnsi="仿宋"/>
          <w:color w:val="000000" w:themeColor="text1"/>
          <w:sz w:val="32"/>
          <w:szCs w:val="32"/>
        </w:rPr>
        <w:t>6</w:t>
      </w:r>
      <w:r w:rsidR="00B06B52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分钟、第二部</w:t>
      </w:r>
      <w:r w:rsidR="00B06B52" w:rsidRPr="002721F3">
        <w:rPr>
          <w:rFonts w:ascii="仿宋" w:eastAsia="仿宋" w:hAnsi="仿宋"/>
          <w:color w:val="000000" w:themeColor="text1"/>
          <w:sz w:val="32"/>
          <w:szCs w:val="32"/>
        </w:rPr>
        <w:t>12</w:t>
      </w:r>
      <w:r w:rsidR="00B06B52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分3</w:t>
      </w:r>
      <w:r w:rsidR="00B06B52" w:rsidRPr="002721F3">
        <w:rPr>
          <w:rFonts w:ascii="仿宋" w:eastAsia="仿宋" w:hAnsi="仿宋"/>
          <w:color w:val="000000" w:themeColor="text1"/>
          <w:sz w:val="32"/>
          <w:szCs w:val="32"/>
        </w:rPr>
        <w:t>0</w:t>
      </w:r>
      <w:r w:rsidR="00B06B52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秒</w:t>
      </w:r>
      <w:r w:rsidR="00F352C1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，合计时长18分30秒。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（2）质量指标。</w:t>
      </w:r>
    </w:p>
    <w:p w:rsidR="008F1A79" w:rsidRPr="002721F3" w:rsidRDefault="00493D6D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视频全部4K及高清拍摄制作，</w:t>
      </w:r>
      <w:r w:rsidR="00B06B52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达到市政府对于展示城市亮</w:t>
      </w:r>
      <w:r w:rsidR="00B06B52" w:rsidRPr="002721F3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化效果的要求。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（3）时效指标。</w:t>
      </w:r>
    </w:p>
    <w:p w:rsidR="008F1A79" w:rsidRPr="002721F3" w:rsidRDefault="00B06B52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两部成片分别</w:t>
      </w:r>
      <w:r w:rsidR="000E14EE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于</w:t>
      </w:r>
      <w:r w:rsidRPr="002721F3">
        <w:rPr>
          <w:rFonts w:ascii="仿宋" w:eastAsia="仿宋" w:hAnsi="仿宋"/>
          <w:color w:val="000000" w:themeColor="text1"/>
          <w:sz w:val="32"/>
          <w:szCs w:val="32"/>
        </w:rPr>
        <w:t>2018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年4月和2</w:t>
      </w:r>
      <w:r w:rsidRPr="002721F3">
        <w:rPr>
          <w:rFonts w:ascii="仿宋" w:eastAsia="仿宋" w:hAnsi="仿宋"/>
          <w:color w:val="000000" w:themeColor="text1"/>
          <w:sz w:val="32"/>
          <w:szCs w:val="32"/>
        </w:rPr>
        <w:t>018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年5月</w:t>
      </w:r>
      <w:r w:rsidR="000E14EE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制作完成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（4）成本指标。</w:t>
      </w:r>
    </w:p>
    <w:p w:rsidR="008F1A79" w:rsidRPr="002721F3" w:rsidRDefault="000E14EE" w:rsidP="00A42F7B">
      <w:pPr>
        <w:spacing w:line="6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项目在预算之内，严格控制成本支出。</w:t>
      </w:r>
    </w:p>
    <w:p w:rsidR="008F1A79" w:rsidRPr="002721F3" w:rsidRDefault="000E14EE">
      <w:pPr>
        <w:spacing w:line="620" w:lineRule="exact"/>
        <w:ind w:leftChars="304" w:left="638"/>
        <w:jc w:val="left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b/>
          <w:color w:val="000000" w:themeColor="text1"/>
          <w:sz w:val="32"/>
          <w:szCs w:val="32"/>
        </w:rPr>
        <w:t>2.</w:t>
      </w:r>
      <w:r w:rsidR="00A42F7B" w:rsidRPr="002721F3">
        <w:rPr>
          <w:rFonts w:ascii="仿宋" w:eastAsia="仿宋" w:hAnsi="仿宋" w:hint="eastAsia"/>
          <w:b/>
          <w:color w:val="000000" w:themeColor="text1"/>
          <w:sz w:val="32"/>
          <w:szCs w:val="32"/>
        </w:rPr>
        <w:t>效益指标完成情况分析</w:t>
      </w:r>
      <w:r w:rsidRPr="002721F3">
        <w:rPr>
          <w:rFonts w:ascii="仿宋" w:eastAsia="仿宋" w:hAnsi="仿宋" w:hint="eastAsia"/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</w:t>
      </w:r>
    </w:p>
    <w:p w:rsidR="008F1A79" w:rsidRPr="002721F3" w:rsidRDefault="000E14EE" w:rsidP="00A42F7B">
      <w:pPr>
        <w:spacing w:line="620" w:lineRule="exact"/>
        <w:ind w:firstLineChars="200"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（</w:t>
      </w:r>
      <w:r w:rsidR="00A42F7B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1）杜会效益</w:t>
      </w:r>
    </w:p>
    <w:p w:rsidR="008F1A79" w:rsidRPr="002721F3" w:rsidRDefault="009E104D" w:rsidP="00D22C13">
      <w:pPr>
        <w:spacing w:line="570" w:lineRule="exact"/>
        <w:ind w:firstLine="600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宣传</w:t>
      </w:r>
      <w:r w:rsidR="00D22C13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了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青岛城市亮</w:t>
      </w:r>
      <w:proofErr w:type="gramStart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和效果，</w:t>
      </w:r>
      <w:r w:rsidR="00C40A75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充分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展示</w:t>
      </w:r>
      <w:r w:rsidR="00D22C13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了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青岛城市形象</w:t>
      </w:r>
      <w:bookmarkStart w:id="0" w:name="_GoBack"/>
      <w:bookmarkEnd w:id="0"/>
      <w:r w:rsidR="00BF1B2A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，掀起青岛城市形象宣传热潮，为重大活动营造良好的宣传氛围。</w:t>
      </w:r>
    </w:p>
    <w:p w:rsidR="008F1A79" w:rsidRPr="002721F3" w:rsidRDefault="000E14EE" w:rsidP="00A42F7B">
      <w:pPr>
        <w:spacing w:line="620" w:lineRule="exact"/>
        <w:ind w:firstLineChars="200" w:firstLine="643"/>
        <w:jc w:val="left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b/>
          <w:color w:val="000000" w:themeColor="text1"/>
          <w:sz w:val="32"/>
          <w:szCs w:val="32"/>
        </w:rPr>
        <w:t>3.</w:t>
      </w:r>
      <w:r w:rsidR="00A42F7B" w:rsidRPr="002721F3">
        <w:rPr>
          <w:rFonts w:ascii="仿宋" w:eastAsia="仿宋" w:hAnsi="仿宋" w:hint="eastAsia"/>
          <w:b/>
          <w:color w:val="000000" w:themeColor="text1"/>
          <w:sz w:val="32"/>
          <w:szCs w:val="32"/>
        </w:rPr>
        <w:t>满意度指标完成情况分析</w:t>
      </w:r>
    </w:p>
    <w:p w:rsidR="00F352C1" w:rsidRPr="002721F3" w:rsidRDefault="00D31345" w:rsidP="00A42F7B">
      <w:pPr>
        <w:spacing w:line="620" w:lineRule="exact"/>
        <w:ind w:firstLineChars="200"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充分</w:t>
      </w:r>
      <w:r w:rsidR="00F352C1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反映</w:t>
      </w: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了</w:t>
      </w:r>
      <w:r w:rsidR="00F352C1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青岛市南区、市北区、李沧区、城阳区、高新区和西海岸新区的亮</w:t>
      </w:r>
      <w:proofErr w:type="gramStart"/>
      <w:r w:rsidR="00F352C1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化进展</w:t>
      </w:r>
      <w:proofErr w:type="gramEnd"/>
      <w:r w:rsidR="00F352C1"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情况和呈现效果。</w:t>
      </w:r>
    </w:p>
    <w:p w:rsidR="008F1A79" w:rsidRPr="002721F3" w:rsidRDefault="000E14EE" w:rsidP="00A42F7B">
      <w:pPr>
        <w:spacing w:line="620" w:lineRule="exact"/>
        <w:ind w:firstLineChars="200" w:firstLine="643"/>
        <w:rPr>
          <w:rFonts w:ascii="仿宋" w:eastAsia="仿宋" w:hAnsi="仿宋"/>
          <w:b/>
          <w:bCs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b/>
          <w:bCs/>
          <w:color w:val="000000" w:themeColor="text1"/>
          <w:sz w:val="32"/>
          <w:szCs w:val="32"/>
        </w:rPr>
        <w:t>三、偏离绩效目标的原因和下一步改进措施</w:t>
      </w:r>
    </w:p>
    <w:p w:rsidR="008F1A79" w:rsidRPr="002721F3" w:rsidRDefault="000E14EE" w:rsidP="00A42F7B">
      <w:pPr>
        <w:spacing w:line="620" w:lineRule="exact"/>
        <w:ind w:firstLineChars="200" w:firstLine="640"/>
        <w:jc w:val="left"/>
        <w:rPr>
          <w:rFonts w:ascii="仿宋" w:eastAsia="仿宋" w:hAnsi="仿宋"/>
          <w:color w:val="000000" w:themeColor="text1"/>
          <w:sz w:val="32"/>
          <w:szCs w:val="32"/>
        </w:rPr>
      </w:pPr>
      <w:r w:rsidRPr="002721F3">
        <w:rPr>
          <w:rFonts w:ascii="仿宋" w:eastAsia="仿宋" w:hAnsi="仿宋" w:hint="eastAsia"/>
          <w:color w:val="000000" w:themeColor="text1"/>
          <w:sz w:val="32"/>
          <w:szCs w:val="32"/>
        </w:rPr>
        <w:t>绩效目标已完成，无偏离。</w:t>
      </w:r>
    </w:p>
    <w:p w:rsidR="008F1A79" w:rsidRPr="002721F3" w:rsidRDefault="008F1A79">
      <w:pPr>
        <w:rPr>
          <w:rFonts w:ascii="仿宋" w:eastAsia="仿宋" w:hAnsi="仿宋"/>
          <w:color w:val="000000" w:themeColor="text1"/>
          <w:sz w:val="32"/>
          <w:szCs w:val="32"/>
        </w:rPr>
      </w:pPr>
    </w:p>
    <w:sectPr w:rsidR="008F1A79" w:rsidRPr="002721F3" w:rsidSect="00B60A66">
      <w:footerReference w:type="default" r:id="rId8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670" w:rsidRDefault="006A6670">
      <w:r>
        <w:separator/>
      </w:r>
    </w:p>
  </w:endnote>
  <w:endnote w:type="continuationSeparator" w:id="0">
    <w:p w:rsidR="006A6670" w:rsidRDefault="006A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A79" w:rsidRDefault="00C15D9A">
    <w:pPr>
      <w:pStyle w:val="a3"/>
      <w:jc w:val="center"/>
    </w:pPr>
    <w:r>
      <w:fldChar w:fldCharType="begin"/>
    </w:r>
    <w:r w:rsidR="000E14EE">
      <w:rPr>
        <w:rStyle w:val="a4"/>
      </w:rPr>
      <w:instrText xml:space="preserve"> PAGE </w:instrText>
    </w:r>
    <w:r>
      <w:fldChar w:fldCharType="separate"/>
    </w:r>
    <w:r w:rsidR="002721F3">
      <w:rPr>
        <w:rStyle w:val="a4"/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670" w:rsidRDefault="006A6670">
      <w:r>
        <w:separator/>
      </w:r>
    </w:p>
  </w:footnote>
  <w:footnote w:type="continuationSeparator" w:id="0">
    <w:p w:rsidR="006A6670" w:rsidRDefault="006A66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6C636"/>
    <w:multiLevelType w:val="singleLevel"/>
    <w:tmpl w:val="39E6C63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A17D2B"/>
    <w:multiLevelType w:val="multilevel"/>
    <w:tmpl w:val="54A17D2B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0CA5"/>
    <w:rsid w:val="00081A58"/>
    <w:rsid w:val="000E14EE"/>
    <w:rsid w:val="00157039"/>
    <w:rsid w:val="001C5779"/>
    <w:rsid w:val="0024199A"/>
    <w:rsid w:val="00251294"/>
    <w:rsid w:val="002721F3"/>
    <w:rsid w:val="002F5325"/>
    <w:rsid w:val="00493D6D"/>
    <w:rsid w:val="004A164D"/>
    <w:rsid w:val="004A7073"/>
    <w:rsid w:val="00582727"/>
    <w:rsid w:val="006457FB"/>
    <w:rsid w:val="006A6670"/>
    <w:rsid w:val="00805339"/>
    <w:rsid w:val="00835425"/>
    <w:rsid w:val="008F1A79"/>
    <w:rsid w:val="009340AD"/>
    <w:rsid w:val="009E104D"/>
    <w:rsid w:val="00A42F7B"/>
    <w:rsid w:val="00A8227B"/>
    <w:rsid w:val="00AF0CA5"/>
    <w:rsid w:val="00B06B52"/>
    <w:rsid w:val="00B251A7"/>
    <w:rsid w:val="00B60A66"/>
    <w:rsid w:val="00BE0538"/>
    <w:rsid w:val="00BF1B2A"/>
    <w:rsid w:val="00C15D9A"/>
    <w:rsid w:val="00C40A75"/>
    <w:rsid w:val="00D22C13"/>
    <w:rsid w:val="00D31345"/>
    <w:rsid w:val="00DC6A57"/>
    <w:rsid w:val="00EE009A"/>
    <w:rsid w:val="00F352C1"/>
    <w:rsid w:val="00F855CB"/>
    <w:rsid w:val="00FC04AA"/>
    <w:rsid w:val="5D0B8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A6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60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B60A66"/>
  </w:style>
  <w:style w:type="character" w:customStyle="1" w:styleId="Char">
    <w:name w:val="页脚 Char"/>
    <w:basedOn w:val="a0"/>
    <w:link w:val="a3"/>
    <w:qFormat/>
    <w:rsid w:val="00B60A6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F53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F532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fengdapeng</cp:lastModifiedBy>
  <cp:revision>7</cp:revision>
  <dcterms:created xsi:type="dcterms:W3CDTF">2020-04-26T01:58:00Z</dcterms:created>
  <dcterms:modified xsi:type="dcterms:W3CDTF">2020-04-27T07:37:00Z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2052-2.2.0.3563</vt:lpwstr>
  </property>
</Properties>
</file>