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AF6" w:rsidRPr="00B12CB9" w:rsidRDefault="00FA5AF6" w:rsidP="00FA5AF6">
      <w:pPr>
        <w:jc w:val="center"/>
        <w:rPr>
          <w:rFonts w:ascii="仿宋" w:eastAsia="仿宋" w:hAnsi="仿宋"/>
          <w:b/>
          <w:bCs/>
          <w:sz w:val="44"/>
          <w:szCs w:val="44"/>
        </w:rPr>
      </w:pPr>
      <w:r w:rsidRPr="00B12CB9">
        <w:rPr>
          <w:rFonts w:ascii="仿宋" w:eastAsia="仿宋" w:hAnsi="仿宋" w:hint="eastAsia"/>
          <w:b/>
          <w:bCs/>
          <w:sz w:val="44"/>
          <w:szCs w:val="44"/>
        </w:rPr>
        <w:t>2019年度</w:t>
      </w:r>
      <w:r w:rsidR="00B12CB9" w:rsidRPr="00B12CB9">
        <w:rPr>
          <w:rFonts w:ascii="仿宋" w:eastAsia="仿宋" w:hAnsi="仿宋" w:hint="eastAsia"/>
          <w:b/>
          <w:bCs/>
          <w:sz w:val="44"/>
          <w:szCs w:val="44"/>
        </w:rPr>
        <w:t>青岛市广播电视台</w:t>
      </w:r>
    </w:p>
    <w:p w:rsidR="00FA5AF6" w:rsidRPr="00B12CB9" w:rsidRDefault="00FA5AF6" w:rsidP="00FA5AF6">
      <w:pPr>
        <w:jc w:val="center"/>
        <w:rPr>
          <w:rFonts w:ascii="仿宋" w:eastAsia="仿宋" w:hAnsi="仿宋"/>
          <w:b/>
          <w:bCs/>
          <w:sz w:val="44"/>
          <w:szCs w:val="44"/>
        </w:rPr>
      </w:pPr>
      <w:r w:rsidRPr="00B12CB9">
        <w:rPr>
          <w:rFonts w:ascii="仿宋" w:eastAsia="仿宋" w:hAnsi="仿宋" w:hint="eastAsia"/>
          <w:b/>
          <w:bCs/>
          <w:sz w:val="44"/>
          <w:szCs w:val="44"/>
        </w:rPr>
        <w:t>沙画短视频《我的海洋梦》专项资金</w:t>
      </w:r>
    </w:p>
    <w:p w:rsidR="00FA5AF6" w:rsidRPr="00B12CB9" w:rsidRDefault="00FA5AF6" w:rsidP="00FA5AF6">
      <w:pPr>
        <w:jc w:val="center"/>
        <w:rPr>
          <w:rFonts w:ascii="仿宋" w:eastAsia="仿宋" w:hAnsi="仿宋"/>
          <w:b/>
          <w:bCs/>
          <w:sz w:val="44"/>
          <w:szCs w:val="44"/>
        </w:rPr>
      </w:pPr>
      <w:r w:rsidRPr="00B12CB9">
        <w:rPr>
          <w:rFonts w:ascii="仿宋" w:eastAsia="仿宋" w:hAnsi="仿宋" w:hint="eastAsia"/>
          <w:b/>
          <w:bCs/>
          <w:sz w:val="44"/>
          <w:szCs w:val="44"/>
        </w:rPr>
        <w:t>绩效评价报告</w:t>
      </w:r>
    </w:p>
    <w:p w:rsidR="00FA5AF6" w:rsidRPr="00B12CB9" w:rsidRDefault="00FA5AF6" w:rsidP="00FA5AF6">
      <w:pPr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FA5AF6" w:rsidRPr="00B12CB9" w:rsidRDefault="00FA5AF6" w:rsidP="00FA5AF6">
      <w:pPr>
        <w:numPr>
          <w:ilvl w:val="0"/>
          <w:numId w:val="2"/>
        </w:numPr>
        <w:spacing w:line="620" w:lineRule="exact"/>
        <w:rPr>
          <w:rFonts w:ascii="仿宋" w:eastAsia="仿宋" w:hAnsi="仿宋"/>
          <w:b/>
          <w:bCs/>
          <w:color w:val="000000"/>
          <w:sz w:val="32"/>
          <w:szCs w:val="32"/>
        </w:rPr>
      </w:pPr>
      <w:r w:rsidRPr="00B12CB9">
        <w:rPr>
          <w:rFonts w:ascii="仿宋" w:eastAsia="仿宋" w:hAnsi="仿宋" w:hint="eastAsia"/>
          <w:b/>
          <w:bCs/>
          <w:color w:val="000000"/>
          <w:sz w:val="32"/>
          <w:szCs w:val="32"/>
        </w:rPr>
        <w:t>绩效目标设置情况</w:t>
      </w:r>
    </w:p>
    <w:p w:rsidR="00FA5AF6" w:rsidRPr="00B12CB9" w:rsidRDefault="00FA5AF6" w:rsidP="00B12CB9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12CB9">
        <w:rPr>
          <w:rFonts w:ascii="仿宋" w:eastAsia="仿宋" w:hAnsi="仿宋" w:hint="eastAsia"/>
          <w:sz w:val="32"/>
          <w:szCs w:val="32"/>
        </w:rPr>
        <w:t>2019年为中国人民解放军海军成立70周年，青岛市广播电视台联</w:t>
      </w:r>
      <w:proofErr w:type="gramStart"/>
      <w:r w:rsidRPr="00B12CB9">
        <w:rPr>
          <w:rFonts w:ascii="仿宋" w:eastAsia="仿宋" w:hAnsi="仿宋" w:hint="eastAsia"/>
          <w:sz w:val="32"/>
          <w:szCs w:val="32"/>
        </w:rPr>
        <w:t>合网信办</w:t>
      </w:r>
      <w:proofErr w:type="gramEnd"/>
      <w:r w:rsidRPr="00B12CB9">
        <w:rPr>
          <w:rFonts w:ascii="仿宋" w:eastAsia="仿宋" w:hAnsi="仿宋" w:hint="eastAsia"/>
          <w:sz w:val="32"/>
          <w:szCs w:val="32"/>
        </w:rPr>
        <w:t>策划推出《我的海洋梦》沙画短视频，</w:t>
      </w:r>
      <w:proofErr w:type="gramStart"/>
      <w:r w:rsidRPr="00B12CB9">
        <w:rPr>
          <w:rFonts w:ascii="仿宋" w:eastAsia="仿宋" w:hAnsi="仿宋" w:hint="eastAsia"/>
          <w:sz w:val="32"/>
          <w:szCs w:val="32"/>
        </w:rPr>
        <w:t>利用沙画的</w:t>
      </w:r>
      <w:proofErr w:type="gramEnd"/>
      <w:r w:rsidRPr="00B12CB9">
        <w:rPr>
          <w:rFonts w:ascii="仿宋" w:eastAsia="仿宋" w:hAnsi="仿宋" w:hint="eastAsia"/>
          <w:sz w:val="32"/>
          <w:szCs w:val="32"/>
        </w:rPr>
        <w:t>特殊形式，展示青岛海洋特色，致敬人民海军。</w:t>
      </w:r>
      <w:r w:rsidR="00EF74CB">
        <w:rPr>
          <w:rFonts w:ascii="仿宋" w:eastAsia="仿宋" w:hAnsi="仿宋" w:hint="eastAsia"/>
          <w:sz w:val="32"/>
          <w:szCs w:val="32"/>
        </w:rPr>
        <w:t>主要绩效目标为：</w:t>
      </w:r>
    </w:p>
    <w:p w:rsidR="00FA5AF6" w:rsidRPr="00B12CB9" w:rsidRDefault="00FA5AF6" w:rsidP="00B12CB9">
      <w:pPr>
        <w:widowControl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B12CB9">
        <w:rPr>
          <w:rFonts w:ascii="仿宋" w:eastAsia="仿宋" w:hAnsi="仿宋" w:hint="eastAsia"/>
          <w:sz w:val="32"/>
          <w:szCs w:val="32"/>
        </w:rPr>
        <w:t>1、用适合新媒体传播的形式，充分展示青岛海洋特色，让更多人感受青岛海洋文化。</w:t>
      </w:r>
    </w:p>
    <w:p w:rsidR="00FA5AF6" w:rsidRPr="00B12CB9" w:rsidRDefault="00FA5AF6" w:rsidP="00B12CB9">
      <w:pPr>
        <w:widowControl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B12CB9">
        <w:rPr>
          <w:rFonts w:ascii="仿宋" w:eastAsia="仿宋" w:hAnsi="仿宋" w:hint="eastAsia"/>
          <w:sz w:val="32"/>
          <w:szCs w:val="32"/>
        </w:rPr>
        <w:t>2、人物形象设计具有青岛特点，并且适合新媒体平台传播与用户接受。</w:t>
      </w:r>
    </w:p>
    <w:p w:rsidR="00FA5AF6" w:rsidRPr="00B12CB9" w:rsidRDefault="00FA5AF6" w:rsidP="00B12CB9">
      <w:pPr>
        <w:widowControl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B12CB9">
        <w:rPr>
          <w:rFonts w:ascii="仿宋" w:eastAsia="仿宋" w:hAnsi="仿宋" w:hint="eastAsia"/>
          <w:sz w:val="32"/>
          <w:szCs w:val="32"/>
        </w:rPr>
        <w:t>3、通过蓝</w:t>
      </w:r>
      <w:proofErr w:type="gramStart"/>
      <w:r w:rsidRPr="00B12CB9">
        <w:rPr>
          <w:rFonts w:ascii="仿宋" w:eastAsia="仿宋" w:hAnsi="仿宋" w:hint="eastAsia"/>
          <w:sz w:val="32"/>
          <w:szCs w:val="32"/>
        </w:rPr>
        <w:t>睛</w:t>
      </w:r>
      <w:proofErr w:type="gramEnd"/>
      <w:r w:rsidRPr="00B12CB9">
        <w:rPr>
          <w:rFonts w:ascii="仿宋" w:eastAsia="仿宋" w:hAnsi="仿宋" w:hint="eastAsia"/>
          <w:sz w:val="32"/>
          <w:szCs w:val="32"/>
        </w:rPr>
        <w:t>客户端发布，视频</w:t>
      </w:r>
      <w:bookmarkStart w:id="0" w:name="_GoBack"/>
      <w:bookmarkEnd w:id="0"/>
      <w:r w:rsidRPr="00B12CB9">
        <w:rPr>
          <w:rFonts w:ascii="仿宋" w:eastAsia="仿宋" w:hAnsi="仿宋" w:hint="eastAsia"/>
          <w:sz w:val="32"/>
          <w:szCs w:val="32"/>
        </w:rPr>
        <w:t>配合推广文字及截图，形式活泼富有感染力。</w:t>
      </w:r>
    </w:p>
    <w:p w:rsidR="00FA5AF6" w:rsidRPr="00B12CB9" w:rsidRDefault="00FA5AF6" w:rsidP="00B12CB9">
      <w:pPr>
        <w:widowControl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B12CB9">
        <w:rPr>
          <w:rFonts w:ascii="仿宋" w:eastAsia="仿宋" w:hAnsi="仿宋" w:hint="eastAsia"/>
          <w:sz w:val="32"/>
          <w:szCs w:val="32"/>
        </w:rPr>
        <w:t>4、全市不少于5家新媒体平台同步传播。</w:t>
      </w:r>
    </w:p>
    <w:p w:rsidR="00FA5AF6" w:rsidRPr="00B12CB9" w:rsidRDefault="00FA5AF6" w:rsidP="00B12CB9">
      <w:pPr>
        <w:widowControl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B12CB9">
        <w:rPr>
          <w:rFonts w:ascii="仿宋" w:eastAsia="仿宋" w:hAnsi="仿宋" w:hint="eastAsia"/>
          <w:sz w:val="32"/>
          <w:szCs w:val="32"/>
        </w:rPr>
        <w:t>5、不少于</w:t>
      </w:r>
      <w:proofErr w:type="gramStart"/>
      <w:r w:rsidRPr="00B12CB9">
        <w:rPr>
          <w:rFonts w:ascii="仿宋" w:eastAsia="仿宋" w:hAnsi="仿宋" w:hint="eastAsia"/>
          <w:sz w:val="32"/>
          <w:szCs w:val="32"/>
        </w:rPr>
        <w:t>2家央级新</w:t>
      </w:r>
      <w:proofErr w:type="gramEnd"/>
      <w:r w:rsidRPr="00B12CB9">
        <w:rPr>
          <w:rFonts w:ascii="仿宋" w:eastAsia="仿宋" w:hAnsi="仿宋" w:hint="eastAsia"/>
          <w:sz w:val="32"/>
          <w:szCs w:val="32"/>
        </w:rPr>
        <w:t>媒体平台同步发布。</w:t>
      </w:r>
    </w:p>
    <w:p w:rsidR="00FA5AF6" w:rsidRPr="00B12CB9" w:rsidRDefault="00FA5AF6" w:rsidP="00B12CB9">
      <w:pPr>
        <w:widowControl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B12CB9">
        <w:rPr>
          <w:rFonts w:ascii="仿宋" w:eastAsia="仿宋" w:hAnsi="仿宋" w:hint="eastAsia"/>
          <w:sz w:val="32"/>
          <w:szCs w:val="32"/>
        </w:rPr>
        <w:t>6、不少于3家全国性商业新媒体平台同步发布。</w:t>
      </w:r>
    </w:p>
    <w:p w:rsidR="00FA5AF6" w:rsidRPr="00B12CB9" w:rsidRDefault="00FA5AF6" w:rsidP="00B12CB9">
      <w:pPr>
        <w:widowControl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B12CB9">
        <w:rPr>
          <w:rFonts w:ascii="仿宋" w:eastAsia="仿宋" w:hAnsi="仿宋" w:hint="eastAsia"/>
          <w:sz w:val="32"/>
          <w:szCs w:val="32"/>
        </w:rPr>
        <w:t>7、全网点击量不低于30万。</w:t>
      </w:r>
    </w:p>
    <w:p w:rsidR="00FA5AF6" w:rsidRPr="00EF74CB" w:rsidRDefault="00FA5AF6" w:rsidP="00EF74CB">
      <w:pPr>
        <w:spacing w:line="620" w:lineRule="exact"/>
        <w:ind w:firstLineChars="200" w:firstLine="643"/>
        <w:rPr>
          <w:rFonts w:ascii="仿宋" w:eastAsia="仿宋" w:hAnsi="仿宋"/>
          <w:b/>
          <w:bCs/>
          <w:color w:val="000000"/>
          <w:sz w:val="32"/>
          <w:szCs w:val="32"/>
        </w:rPr>
      </w:pPr>
      <w:r w:rsidRPr="00EF74CB">
        <w:rPr>
          <w:rFonts w:ascii="仿宋" w:eastAsia="仿宋" w:hAnsi="仿宋" w:hint="eastAsia"/>
          <w:b/>
          <w:bCs/>
          <w:color w:val="000000"/>
          <w:sz w:val="32"/>
          <w:szCs w:val="32"/>
        </w:rPr>
        <w:t>二、绩效目标完成情况分析</w:t>
      </w:r>
    </w:p>
    <w:p w:rsidR="00FA5AF6" w:rsidRPr="00B12CB9" w:rsidRDefault="00FA5AF6" w:rsidP="00FA5AF6">
      <w:pPr>
        <w:spacing w:line="620" w:lineRule="exact"/>
        <w:ind w:firstLineChars="200" w:firstLine="640"/>
        <w:rPr>
          <w:rFonts w:ascii="仿宋" w:eastAsia="仿宋" w:hAnsi="仿宋" w:cs="楷体"/>
          <w:bCs/>
          <w:color w:val="000000"/>
          <w:sz w:val="32"/>
          <w:szCs w:val="32"/>
        </w:rPr>
      </w:pPr>
      <w:r w:rsidRPr="00B12CB9">
        <w:rPr>
          <w:rFonts w:ascii="仿宋" w:eastAsia="仿宋" w:hAnsi="仿宋" w:cs="楷体" w:hint="eastAsia"/>
          <w:bCs/>
          <w:color w:val="000000"/>
          <w:sz w:val="32"/>
          <w:szCs w:val="32"/>
        </w:rPr>
        <w:lastRenderedPageBreak/>
        <w:t>（一）资金投入情况分析</w:t>
      </w:r>
    </w:p>
    <w:p w:rsidR="00FA5AF6" w:rsidRPr="00B12CB9" w:rsidRDefault="00FA5AF6" w:rsidP="00EF7C80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12CB9">
        <w:rPr>
          <w:rFonts w:ascii="仿宋" w:eastAsia="仿宋" w:hAnsi="仿宋" w:cs="仿宋_GB2312" w:hint="eastAsia"/>
          <w:bCs/>
          <w:color w:val="000000"/>
          <w:sz w:val="32"/>
          <w:szCs w:val="32"/>
        </w:rPr>
        <w:t>1.</w:t>
      </w:r>
      <w:r w:rsidR="00EF74CB" w:rsidRPr="00EF74CB">
        <w:rPr>
          <w:rFonts w:ascii="仿宋" w:eastAsia="仿宋" w:hAnsi="仿宋" w:hint="eastAsia"/>
          <w:sz w:val="32"/>
          <w:szCs w:val="32"/>
        </w:rPr>
        <w:t xml:space="preserve"> </w:t>
      </w:r>
      <w:r w:rsidR="00EF74CB" w:rsidRPr="008E3EA3">
        <w:rPr>
          <w:rFonts w:ascii="仿宋" w:eastAsia="仿宋" w:hAnsi="仿宋" w:hint="eastAsia"/>
          <w:sz w:val="32"/>
          <w:szCs w:val="32"/>
        </w:rPr>
        <w:t>2019年</w:t>
      </w:r>
      <w:proofErr w:type="gramStart"/>
      <w:r w:rsidR="00EF74CB" w:rsidRPr="008E3EA3">
        <w:rPr>
          <w:rFonts w:ascii="仿宋" w:eastAsia="仿宋" w:hAnsi="仿宋" w:hint="eastAsia"/>
          <w:sz w:val="32"/>
          <w:szCs w:val="32"/>
        </w:rPr>
        <w:t>根据</w:t>
      </w:r>
      <w:r w:rsidR="00EF74CB">
        <w:rPr>
          <w:rFonts w:ascii="仿宋" w:eastAsia="仿宋" w:hAnsi="仿宋" w:hint="eastAsia"/>
          <w:sz w:val="32"/>
          <w:szCs w:val="32"/>
        </w:rPr>
        <w:t>青财文</w:t>
      </w:r>
      <w:proofErr w:type="gramEnd"/>
      <w:r w:rsidR="00EF74CB" w:rsidRPr="008E3EA3">
        <w:rPr>
          <w:rFonts w:ascii="仿宋" w:eastAsia="仿宋" w:hAnsi="仿宋" w:hint="eastAsia"/>
          <w:sz w:val="32"/>
          <w:szCs w:val="32"/>
        </w:rPr>
        <w:t>[2019]</w:t>
      </w:r>
      <w:r w:rsidR="00EF74CB">
        <w:rPr>
          <w:rFonts w:ascii="仿宋" w:eastAsia="仿宋" w:hAnsi="仿宋" w:hint="eastAsia"/>
          <w:sz w:val="32"/>
          <w:szCs w:val="32"/>
        </w:rPr>
        <w:t>10</w:t>
      </w:r>
      <w:r w:rsidR="00EF74CB" w:rsidRPr="008E3EA3">
        <w:rPr>
          <w:rFonts w:ascii="仿宋" w:eastAsia="仿宋" w:hAnsi="仿宋" w:hint="eastAsia"/>
          <w:sz w:val="32"/>
          <w:szCs w:val="32"/>
        </w:rPr>
        <w:t>号</w:t>
      </w:r>
      <w:proofErr w:type="gramStart"/>
      <w:r w:rsidR="00EF74CB" w:rsidRPr="008E3EA3">
        <w:rPr>
          <w:rFonts w:ascii="仿宋" w:eastAsia="仿宋" w:hAnsi="仿宋" w:hint="eastAsia"/>
          <w:sz w:val="32"/>
          <w:szCs w:val="32"/>
        </w:rPr>
        <w:t>文件市</w:t>
      </w:r>
      <w:proofErr w:type="gramEnd"/>
      <w:r w:rsidR="00EF74CB" w:rsidRPr="008E3EA3">
        <w:rPr>
          <w:rFonts w:ascii="仿宋" w:eastAsia="仿宋" w:hAnsi="仿宋" w:hint="eastAsia"/>
          <w:sz w:val="32"/>
          <w:szCs w:val="32"/>
        </w:rPr>
        <w:t>财政批复我台</w:t>
      </w:r>
      <w:r w:rsidR="00EF74CB" w:rsidRPr="00EF74CB">
        <w:rPr>
          <w:rFonts w:ascii="仿宋" w:eastAsia="仿宋" w:hAnsi="仿宋" w:hint="eastAsia"/>
          <w:sz w:val="32"/>
          <w:szCs w:val="32"/>
        </w:rPr>
        <w:t>沙画短视频《我的海洋梦》制作</w:t>
      </w:r>
      <w:r w:rsidR="00EF74CB" w:rsidRPr="008E3EA3">
        <w:rPr>
          <w:rFonts w:ascii="仿宋" w:eastAsia="仿宋" w:hAnsi="仿宋" w:hint="eastAsia"/>
          <w:sz w:val="32"/>
          <w:szCs w:val="32"/>
        </w:rPr>
        <w:t>专项资金</w:t>
      </w:r>
      <w:r w:rsidR="00F7105C" w:rsidRPr="00B12CB9">
        <w:rPr>
          <w:rFonts w:ascii="仿宋" w:eastAsia="仿宋" w:hAnsi="仿宋" w:hint="eastAsia"/>
          <w:sz w:val="32"/>
          <w:szCs w:val="32"/>
        </w:rPr>
        <w:t>8</w:t>
      </w:r>
      <w:r w:rsidRPr="00B12CB9">
        <w:rPr>
          <w:rFonts w:ascii="仿宋" w:eastAsia="仿宋" w:hAnsi="仿宋" w:hint="eastAsia"/>
          <w:sz w:val="32"/>
          <w:szCs w:val="32"/>
        </w:rPr>
        <w:t>万元，</w:t>
      </w:r>
      <w:r w:rsidR="00EF7C80" w:rsidRPr="00B12CB9">
        <w:rPr>
          <w:rFonts w:ascii="仿宋" w:eastAsia="仿宋" w:hAnsi="仿宋" w:hint="eastAsia"/>
          <w:sz w:val="32"/>
          <w:szCs w:val="32"/>
        </w:rPr>
        <w:t>预算执行数8万元，</w:t>
      </w:r>
      <w:r w:rsidR="00F7105C" w:rsidRPr="00B12CB9">
        <w:rPr>
          <w:rFonts w:ascii="仿宋" w:eastAsia="仿宋" w:hAnsi="仿宋" w:hint="eastAsia"/>
          <w:sz w:val="32"/>
          <w:szCs w:val="32"/>
        </w:rPr>
        <w:t>由青岛广电蓝</w:t>
      </w:r>
      <w:proofErr w:type="gramStart"/>
      <w:r w:rsidR="00F7105C" w:rsidRPr="00B12CB9">
        <w:rPr>
          <w:rFonts w:ascii="仿宋" w:eastAsia="仿宋" w:hAnsi="仿宋" w:hint="eastAsia"/>
          <w:sz w:val="32"/>
          <w:szCs w:val="32"/>
        </w:rPr>
        <w:t>睛</w:t>
      </w:r>
      <w:proofErr w:type="gramEnd"/>
      <w:r w:rsidR="00F7105C" w:rsidRPr="00B12CB9">
        <w:rPr>
          <w:rFonts w:ascii="仿宋" w:eastAsia="仿宋" w:hAnsi="仿宋" w:hint="eastAsia"/>
          <w:sz w:val="32"/>
          <w:szCs w:val="32"/>
        </w:rPr>
        <w:t>新文化有限公司进行创意制作</w:t>
      </w:r>
      <w:r w:rsidR="00EF74CB">
        <w:rPr>
          <w:rFonts w:ascii="仿宋" w:eastAsia="仿宋" w:hAnsi="仿宋" w:hint="eastAsia"/>
          <w:sz w:val="32"/>
          <w:szCs w:val="32"/>
        </w:rPr>
        <w:t>。</w:t>
      </w:r>
    </w:p>
    <w:p w:rsidR="00FA5AF6" w:rsidRPr="00B12CB9" w:rsidRDefault="00FA5AF6" w:rsidP="00B12CB9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12CB9">
        <w:rPr>
          <w:rFonts w:ascii="仿宋" w:eastAsia="仿宋" w:hAnsi="仿宋" w:hint="eastAsia"/>
          <w:sz w:val="32"/>
          <w:szCs w:val="32"/>
        </w:rPr>
        <w:t>预算执行进度与预期相符，不存在闲置沉淀浪费现象。</w:t>
      </w:r>
    </w:p>
    <w:p w:rsidR="00FA5AF6" w:rsidRPr="00B12CB9" w:rsidRDefault="00FA5AF6" w:rsidP="00B12CB9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12CB9">
        <w:rPr>
          <w:rFonts w:ascii="仿宋" w:eastAsia="仿宋" w:hAnsi="仿宋" w:hint="eastAsia"/>
          <w:sz w:val="32"/>
          <w:szCs w:val="32"/>
        </w:rPr>
        <w:t>2.资金管理情况分析：</w:t>
      </w:r>
    </w:p>
    <w:p w:rsidR="00FA5AF6" w:rsidRPr="00B12CB9" w:rsidRDefault="00F7105C" w:rsidP="00B12CB9">
      <w:pPr>
        <w:spacing w:line="620" w:lineRule="exact"/>
        <w:ind w:firstLineChars="200" w:firstLine="640"/>
        <w:rPr>
          <w:rFonts w:ascii="仿宋" w:eastAsia="仿宋" w:hAnsi="仿宋" w:cs="仿宋_GB2312"/>
          <w:bCs/>
          <w:color w:val="000000"/>
          <w:sz w:val="32"/>
          <w:szCs w:val="32"/>
        </w:rPr>
      </w:pPr>
      <w:r w:rsidRPr="00B12CB9">
        <w:rPr>
          <w:rFonts w:ascii="仿宋" w:eastAsia="仿宋" w:hAnsi="仿宋" w:hint="eastAsia"/>
          <w:sz w:val="32"/>
          <w:szCs w:val="32"/>
        </w:rPr>
        <w:t>由青岛广电蓝</w:t>
      </w:r>
      <w:proofErr w:type="gramStart"/>
      <w:r w:rsidRPr="00B12CB9">
        <w:rPr>
          <w:rFonts w:ascii="仿宋" w:eastAsia="仿宋" w:hAnsi="仿宋" w:hint="eastAsia"/>
          <w:sz w:val="32"/>
          <w:szCs w:val="32"/>
        </w:rPr>
        <w:t>睛</w:t>
      </w:r>
      <w:proofErr w:type="gramEnd"/>
      <w:r w:rsidRPr="00B12CB9">
        <w:rPr>
          <w:rFonts w:ascii="仿宋" w:eastAsia="仿宋" w:hAnsi="仿宋" w:hint="eastAsia"/>
          <w:sz w:val="32"/>
          <w:szCs w:val="32"/>
        </w:rPr>
        <w:t>新文化有限公司进行创意制作，向青岛广电蓝</w:t>
      </w:r>
      <w:proofErr w:type="gramStart"/>
      <w:r w:rsidRPr="00B12CB9">
        <w:rPr>
          <w:rFonts w:ascii="仿宋" w:eastAsia="仿宋" w:hAnsi="仿宋" w:hint="eastAsia"/>
          <w:sz w:val="32"/>
          <w:szCs w:val="32"/>
        </w:rPr>
        <w:t>睛</w:t>
      </w:r>
      <w:proofErr w:type="gramEnd"/>
      <w:r w:rsidRPr="00B12CB9">
        <w:rPr>
          <w:rFonts w:ascii="仿宋" w:eastAsia="仿宋" w:hAnsi="仿宋" w:hint="eastAsia"/>
          <w:sz w:val="32"/>
          <w:szCs w:val="32"/>
        </w:rPr>
        <w:t>新文化有限公司支出制作费8万元，包括创意策划、</w:t>
      </w:r>
      <w:proofErr w:type="gramStart"/>
      <w:r w:rsidRPr="00B12CB9">
        <w:rPr>
          <w:rFonts w:ascii="仿宋" w:eastAsia="仿宋" w:hAnsi="仿宋" w:hint="eastAsia"/>
          <w:sz w:val="32"/>
          <w:szCs w:val="32"/>
        </w:rPr>
        <w:t>沙画设计</w:t>
      </w:r>
      <w:proofErr w:type="gramEnd"/>
      <w:r w:rsidRPr="00B12CB9">
        <w:rPr>
          <w:rFonts w:ascii="仿宋" w:eastAsia="仿宋" w:hAnsi="仿宋" w:hint="eastAsia"/>
          <w:sz w:val="32"/>
          <w:szCs w:val="32"/>
        </w:rPr>
        <w:t>、拍摄、包装、配乐、新媒体推广等。</w:t>
      </w:r>
      <w:r w:rsidR="004D4E83" w:rsidRPr="00B12CB9">
        <w:rPr>
          <w:rFonts w:ascii="仿宋" w:eastAsia="仿宋" w:hAnsi="仿宋" w:hint="eastAsia"/>
          <w:sz w:val="32"/>
          <w:szCs w:val="32"/>
        </w:rPr>
        <w:t>资金使用符合规定用途，无违法违规使用问题。</w:t>
      </w:r>
    </w:p>
    <w:p w:rsidR="00FA5AF6" w:rsidRPr="00EF74CB" w:rsidRDefault="00FA5AF6" w:rsidP="00EF74CB">
      <w:pPr>
        <w:spacing w:line="620" w:lineRule="exact"/>
        <w:ind w:firstLineChars="200" w:firstLine="643"/>
        <w:rPr>
          <w:rFonts w:ascii="仿宋" w:eastAsia="仿宋" w:hAnsi="仿宋" w:cs="楷体"/>
          <w:b/>
          <w:bCs/>
          <w:color w:val="000000"/>
          <w:sz w:val="32"/>
          <w:szCs w:val="32"/>
        </w:rPr>
      </w:pPr>
      <w:r w:rsidRPr="00EF74CB">
        <w:rPr>
          <w:rFonts w:ascii="仿宋" w:eastAsia="仿宋" w:hAnsi="仿宋" w:cs="楷体" w:hint="eastAsia"/>
          <w:b/>
          <w:bCs/>
          <w:color w:val="000000"/>
          <w:sz w:val="32"/>
          <w:szCs w:val="32"/>
        </w:rPr>
        <w:t>（二）总体绩效目标完成情况分析</w:t>
      </w:r>
    </w:p>
    <w:p w:rsidR="000A4285" w:rsidRPr="00B12CB9" w:rsidRDefault="000A4285" w:rsidP="00B12CB9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12CB9">
        <w:rPr>
          <w:rFonts w:ascii="仿宋" w:eastAsia="仿宋" w:hAnsi="仿宋" w:hint="eastAsia"/>
          <w:sz w:val="32"/>
          <w:szCs w:val="32"/>
        </w:rPr>
        <w:t>1、作品于2019年4月9日制作完成，通过</w:t>
      </w:r>
      <w:proofErr w:type="gramStart"/>
      <w:r w:rsidRPr="00B12CB9">
        <w:rPr>
          <w:rFonts w:ascii="仿宋" w:eastAsia="仿宋" w:hAnsi="仿宋" w:hint="eastAsia"/>
          <w:sz w:val="32"/>
          <w:szCs w:val="32"/>
        </w:rPr>
        <w:t>青岛市广播电视台及市委网信办</w:t>
      </w:r>
      <w:proofErr w:type="gramEnd"/>
      <w:r w:rsidRPr="00B12CB9">
        <w:rPr>
          <w:rFonts w:ascii="仿宋" w:eastAsia="仿宋" w:hAnsi="仿宋" w:hint="eastAsia"/>
          <w:sz w:val="32"/>
          <w:szCs w:val="32"/>
        </w:rPr>
        <w:t>审核。</w:t>
      </w:r>
    </w:p>
    <w:p w:rsidR="000A4285" w:rsidRPr="00B12CB9" w:rsidRDefault="000A4285" w:rsidP="00B12CB9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12CB9">
        <w:rPr>
          <w:rFonts w:ascii="仿宋" w:eastAsia="仿宋" w:hAnsi="仿宋" w:hint="eastAsia"/>
          <w:sz w:val="32"/>
          <w:szCs w:val="32"/>
        </w:rPr>
        <w:t>2、作品内容按照绩效目标要求，包含了潜艇学院、青岛港、海军博物馆、青岛国际帆船中心、国家深海基地管理中心等青岛海洋特色场所及海军元素，用拟人的形式，讲述青岛海洋故事，展示青岛海洋经济、海洋文化。</w:t>
      </w:r>
    </w:p>
    <w:p w:rsidR="000A4285" w:rsidRPr="00B12CB9" w:rsidRDefault="000A4285" w:rsidP="00B12CB9">
      <w:pPr>
        <w:spacing w:line="62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B12CB9">
        <w:rPr>
          <w:rFonts w:ascii="仿宋" w:eastAsia="仿宋" w:hAnsi="仿宋" w:hint="eastAsia"/>
          <w:sz w:val="32"/>
          <w:szCs w:val="32"/>
        </w:rPr>
        <w:t>作品采用“沙画+对话+音乐”的短视频形式，以拟人的手法表现，适合新媒体平台传播，用户接受度高。</w:t>
      </w:r>
    </w:p>
    <w:p w:rsidR="000A4285" w:rsidRPr="00B12CB9" w:rsidRDefault="000A4285" w:rsidP="00B12CB9">
      <w:pPr>
        <w:spacing w:line="62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B12CB9">
        <w:rPr>
          <w:rFonts w:ascii="仿宋" w:eastAsia="仿宋" w:hAnsi="仿宋" w:hint="eastAsia"/>
          <w:sz w:val="32"/>
          <w:szCs w:val="32"/>
        </w:rPr>
        <w:t>3</w:t>
      </w:r>
      <w:r w:rsidR="007455D7" w:rsidRPr="00B12CB9">
        <w:rPr>
          <w:rFonts w:ascii="仿宋" w:eastAsia="仿宋" w:hAnsi="仿宋" w:hint="eastAsia"/>
          <w:sz w:val="32"/>
          <w:szCs w:val="32"/>
        </w:rPr>
        <w:t>、作品通过蓝</w:t>
      </w:r>
      <w:proofErr w:type="gramStart"/>
      <w:r w:rsidR="007455D7" w:rsidRPr="00B12CB9">
        <w:rPr>
          <w:rFonts w:ascii="仿宋" w:eastAsia="仿宋" w:hAnsi="仿宋" w:hint="eastAsia"/>
          <w:sz w:val="32"/>
          <w:szCs w:val="32"/>
        </w:rPr>
        <w:t>睛</w:t>
      </w:r>
      <w:proofErr w:type="gramEnd"/>
      <w:r w:rsidR="007455D7" w:rsidRPr="00B12CB9">
        <w:rPr>
          <w:rFonts w:ascii="仿宋" w:eastAsia="仿宋" w:hAnsi="仿宋" w:hint="eastAsia"/>
          <w:sz w:val="32"/>
          <w:szCs w:val="32"/>
        </w:rPr>
        <w:t>客户端进行发布，并配合推广文字</w:t>
      </w:r>
      <w:r w:rsidRPr="00B12CB9">
        <w:rPr>
          <w:rFonts w:ascii="仿宋" w:eastAsia="仿宋" w:hAnsi="仿宋" w:hint="eastAsia"/>
          <w:sz w:val="32"/>
          <w:szCs w:val="32"/>
        </w:rPr>
        <w:t>及截图，</w:t>
      </w:r>
      <w:r w:rsidRPr="00B12CB9">
        <w:rPr>
          <w:rFonts w:ascii="仿宋" w:eastAsia="仿宋" w:hAnsi="仿宋" w:hint="eastAsia"/>
          <w:sz w:val="32"/>
          <w:szCs w:val="32"/>
        </w:rPr>
        <w:lastRenderedPageBreak/>
        <w:t>形式内容丰富、形式活泼、富有感染力。</w:t>
      </w:r>
    </w:p>
    <w:p w:rsidR="000A4285" w:rsidRPr="00EF74CB" w:rsidRDefault="000A4285" w:rsidP="00EF74CB">
      <w:pPr>
        <w:spacing w:line="62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B12CB9">
        <w:rPr>
          <w:rFonts w:ascii="仿宋" w:eastAsia="仿宋" w:hAnsi="仿宋" w:hint="eastAsia"/>
          <w:sz w:val="32"/>
          <w:szCs w:val="32"/>
        </w:rPr>
        <w:t>4、作品在全市十余家新媒体平台，包括爱青岛、青岛新闻网、青岛观、财经日报、半岛等，进行同步传播，并通过</w:t>
      </w:r>
      <w:proofErr w:type="gramStart"/>
      <w:r w:rsidRPr="00B12CB9">
        <w:rPr>
          <w:rFonts w:ascii="仿宋" w:eastAsia="仿宋" w:hAnsi="仿宋" w:hint="eastAsia"/>
          <w:sz w:val="32"/>
          <w:szCs w:val="32"/>
        </w:rPr>
        <w:t>微信朋友</w:t>
      </w:r>
      <w:proofErr w:type="gramEnd"/>
      <w:r w:rsidRPr="00B12CB9">
        <w:rPr>
          <w:rFonts w:ascii="仿宋" w:eastAsia="仿宋" w:hAnsi="仿宋" w:hint="eastAsia"/>
          <w:sz w:val="32"/>
          <w:szCs w:val="32"/>
        </w:rPr>
        <w:t>圈等社交媒体进行大量转发和点赞；同时，通过央视新闻＋、人民视频客户端</w:t>
      </w:r>
      <w:proofErr w:type="gramStart"/>
      <w:r w:rsidRPr="00B12CB9">
        <w:rPr>
          <w:rFonts w:ascii="仿宋" w:eastAsia="仿宋" w:hAnsi="仿宋" w:hint="eastAsia"/>
          <w:sz w:val="32"/>
          <w:szCs w:val="32"/>
        </w:rPr>
        <w:t>等央级</w:t>
      </w:r>
      <w:proofErr w:type="gramEnd"/>
      <w:r w:rsidRPr="00B12CB9">
        <w:rPr>
          <w:rFonts w:ascii="仿宋" w:eastAsia="仿宋" w:hAnsi="仿宋" w:hint="eastAsia"/>
          <w:sz w:val="32"/>
          <w:szCs w:val="32"/>
        </w:rPr>
        <w:t>新媒体，以及今日头条、腾讯、</w:t>
      </w:r>
      <w:proofErr w:type="gramStart"/>
      <w:r w:rsidRPr="00B12CB9">
        <w:rPr>
          <w:rFonts w:ascii="仿宋" w:eastAsia="仿宋" w:hAnsi="仿宋" w:hint="eastAsia"/>
          <w:sz w:val="32"/>
          <w:szCs w:val="32"/>
        </w:rPr>
        <w:t>爱奇艺</w:t>
      </w:r>
      <w:proofErr w:type="gramEnd"/>
      <w:r w:rsidRPr="00B12CB9">
        <w:rPr>
          <w:rFonts w:ascii="仿宋" w:eastAsia="仿宋" w:hAnsi="仿宋" w:hint="eastAsia"/>
          <w:sz w:val="32"/>
          <w:szCs w:val="32"/>
        </w:rPr>
        <w:t>等全国性商业新媒体平台同步发布，全网点击量超过百万，影响力广泛，让全国网友通过这一有趣的形式，了解青岛的海洋文化特色，更好的宣传青岛海洋特色。</w:t>
      </w:r>
    </w:p>
    <w:p w:rsidR="00FA5AF6" w:rsidRPr="00EF74CB" w:rsidRDefault="00EF74CB" w:rsidP="00EF74CB">
      <w:pPr>
        <w:spacing w:line="620" w:lineRule="exact"/>
        <w:ind w:firstLineChars="200" w:firstLine="643"/>
        <w:rPr>
          <w:rFonts w:ascii="仿宋" w:eastAsia="仿宋" w:hAnsi="仿宋" w:cs="楷体"/>
          <w:b/>
          <w:bCs/>
          <w:color w:val="000000"/>
          <w:sz w:val="32"/>
          <w:szCs w:val="32"/>
        </w:rPr>
      </w:pPr>
      <w:r>
        <w:rPr>
          <w:rFonts w:ascii="仿宋" w:eastAsia="仿宋" w:hAnsi="仿宋" w:cs="楷体" w:hint="eastAsia"/>
          <w:b/>
          <w:bCs/>
          <w:color w:val="000000"/>
          <w:sz w:val="32"/>
          <w:szCs w:val="32"/>
        </w:rPr>
        <w:t>（三）具体绩效指标完成情况分析</w:t>
      </w:r>
    </w:p>
    <w:p w:rsidR="00FA5AF6" w:rsidRPr="00EF74CB" w:rsidRDefault="00FA5AF6" w:rsidP="00EF74CB">
      <w:pPr>
        <w:spacing w:line="62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EF74CB">
        <w:rPr>
          <w:rFonts w:ascii="仿宋" w:eastAsia="仿宋" w:hAnsi="仿宋" w:hint="eastAsia"/>
          <w:b/>
          <w:sz w:val="32"/>
          <w:szCs w:val="32"/>
        </w:rPr>
        <w:t>1.</w:t>
      </w:r>
      <w:r w:rsidR="00EF74CB" w:rsidRPr="00EF74CB">
        <w:rPr>
          <w:rFonts w:ascii="仿宋" w:eastAsia="仿宋" w:hAnsi="仿宋" w:hint="eastAsia"/>
          <w:b/>
          <w:sz w:val="32"/>
          <w:szCs w:val="32"/>
        </w:rPr>
        <w:t>产出指标完成情况</w:t>
      </w:r>
    </w:p>
    <w:p w:rsidR="00FA5AF6" w:rsidRPr="00B12CB9" w:rsidRDefault="00FA5AF6" w:rsidP="00B12CB9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12CB9">
        <w:rPr>
          <w:rFonts w:ascii="仿宋" w:eastAsia="仿宋" w:hAnsi="仿宋" w:hint="eastAsia"/>
          <w:sz w:val="32"/>
          <w:szCs w:val="32"/>
        </w:rPr>
        <w:t>（1</w:t>
      </w:r>
      <w:r w:rsidR="00EF74CB">
        <w:rPr>
          <w:rFonts w:ascii="仿宋" w:eastAsia="仿宋" w:hAnsi="仿宋" w:hint="eastAsia"/>
          <w:sz w:val="32"/>
          <w:szCs w:val="32"/>
        </w:rPr>
        <w:t>）数量指标</w:t>
      </w:r>
    </w:p>
    <w:p w:rsidR="006760EB" w:rsidRPr="00B12CB9" w:rsidRDefault="006760EB" w:rsidP="00B12CB9">
      <w:pPr>
        <w:widowControl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B12CB9">
        <w:rPr>
          <w:rFonts w:ascii="仿宋" w:eastAsia="仿宋" w:hAnsi="仿宋" w:hint="eastAsia"/>
          <w:sz w:val="32"/>
          <w:szCs w:val="32"/>
        </w:rPr>
        <w:t>全部完成数量指标，包括：</w:t>
      </w:r>
    </w:p>
    <w:p w:rsidR="007B587A" w:rsidRPr="00B12CB9" w:rsidRDefault="006760EB" w:rsidP="00B12CB9">
      <w:pPr>
        <w:widowControl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B12CB9">
        <w:rPr>
          <w:rFonts w:ascii="仿宋" w:eastAsia="仿宋" w:hAnsi="仿宋" w:hint="eastAsia"/>
          <w:sz w:val="32"/>
          <w:szCs w:val="32"/>
        </w:rPr>
        <w:t>1</w:t>
      </w:r>
      <w:r w:rsidR="007B587A" w:rsidRPr="00B12CB9">
        <w:rPr>
          <w:rFonts w:ascii="仿宋" w:eastAsia="仿宋" w:hAnsi="仿宋" w:hint="eastAsia"/>
          <w:sz w:val="32"/>
          <w:szCs w:val="32"/>
        </w:rPr>
        <w:t>、全市10家以上新媒体平台同步传播；</w:t>
      </w:r>
    </w:p>
    <w:p w:rsidR="007B587A" w:rsidRPr="00B12CB9" w:rsidRDefault="006760EB" w:rsidP="00B12CB9">
      <w:pPr>
        <w:widowControl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B12CB9">
        <w:rPr>
          <w:rFonts w:ascii="仿宋" w:eastAsia="仿宋" w:hAnsi="仿宋" w:hint="eastAsia"/>
          <w:sz w:val="32"/>
          <w:szCs w:val="32"/>
        </w:rPr>
        <w:t>2</w:t>
      </w:r>
      <w:r w:rsidR="007B587A" w:rsidRPr="00B12CB9">
        <w:rPr>
          <w:rFonts w:ascii="仿宋" w:eastAsia="仿宋" w:hAnsi="仿宋" w:hint="eastAsia"/>
          <w:sz w:val="32"/>
          <w:szCs w:val="32"/>
        </w:rPr>
        <w:t>、央视新闻＋、人民视频、新华社现场云等3家</w:t>
      </w:r>
      <w:proofErr w:type="gramStart"/>
      <w:r w:rsidR="007B587A" w:rsidRPr="00B12CB9">
        <w:rPr>
          <w:rFonts w:ascii="仿宋" w:eastAsia="仿宋" w:hAnsi="仿宋" w:hint="eastAsia"/>
          <w:sz w:val="32"/>
          <w:szCs w:val="32"/>
        </w:rPr>
        <w:t>以上央级新</w:t>
      </w:r>
      <w:proofErr w:type="gramEnd"/>
      <w:r w:rsidR="007B587A" w:rsidRPr="00B12CB9">
        <w:rPr>
          <w:rFonts w:ascii="仿宋" w:eastAsia="仿宋" w:hAnsi="仿宋" w:hint="eastAsia"/>
          <w:sz w:val="32"/>
          <w:szCs w:val="32"/>
        </w:rPr>
        <w:t>媒体平台同步发布；</w:t>
      </w:r>
    </w:p>
    <w:p w:rsidR="007B587A" w:rsidRPr="00B12CB9" w:rsidRDefault="006760EB" w:rsidP="00B12CB9">
      <w:pPr>
        <w:widowControl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B12CB9">
        <w:rPr>
          <w:rFonts w:ascii="仿宋" w:eastAsia="仿宋" w:hAnsi="仿宋" w:hint="eastAsia"/>
          <w:sz w:val="32"/>
          <w:szCs w:val="32"/>
        </w:rPr>
        <w:t>3</w:t>
      </w:r>
      <w:r w:rsidR="007B587A" w:rsidRPr="00B12CB9">
        <w:rPr>
          <w:rFonts w:ascii="仿宋" w:eastAsia="仿宋" w:hAnsi="仿宋" w:hint="eastAsia"/>
          <w:sz w:val="32"/>
          <w:szCs w:val="32"/>
        </w:rPr>
        <w:t>、</w:t>
      </w:r>
      <w:r w:rsidRPr="00B12CB9">
        <w:rPr>
          <w:rFonts w:ascii="仿宋" w:eastAsia="仿宋" w:hAnsi="仿宋" w:hint="eastAsia"/>
          <w:sz w:val="32"/>
          <w:szCs w:val="32"/>
        </w:rPr>
        <w:t>今日头条、腾讯、</w:t>
      </w:r>
      <w:proofErr w:type="gramStart"/>
      <w:r w:rsidRPr="00B12CB9">
        <w:rPr>
          <w:rFonts w:ascii="仿宋" w:eastAsia="仿宋" w:hAnsi="仿宋" w:hint="eastAsia"/>
          <w:sz w:val="32"/>
          <w:szCs w:val="32"/>
        </w:rPr>
        <w:t>爱奇艺</w:t>
      </w:r>
      <w:proofErr w:type="gramEnd"/>
      <w:r w:rsidRPr="00B12CB9">
        <w:rPr>
          <w:rFonts w:ascii="仿宋" w:eastAsia="仿宋" w:hAnsi="仿宋" w:hint="eastAsia"/>
          <w:sz w:val="32"/>
          <w:szCs w:val="32"/>
        </w:rPr>
        <w:t>、网易、触电新闻等5</w:t>
      </w:r>
      <w:r w:rsidR="007B587A" w:rsidRPr="00B12CB9">
        <w:rPr>
          <w:rFonts w:ascii="仿宋" w:eastAsia="仿宋" w:hAnsi="仿宋" w:hint="eastAsia"/>
          <w:sz w:val="32"/>
          <w:szCs w:val="32"/>
        </w:rPr>
        <w:t>家</w:t>
      </w:r>
      <w:r w:rsidRPr="00B12CB9">
        <w:rPr>
          <w:rFonts w:ascii="仿宋" w:eastAsia="仿宋" w:hAnsi="仿宋" w:hint="eastAsia"/>
          <w:sz w:val="32"/>
          <w:szCs w:val="32"/>
        </w:rPr>
        <w:t>以上全国性商业新媒体平台同步发布；</w:t>
      </w:r>
    </w:p>
    <w:p w:rsidR="007B587A" w:rsidRPr="00B12CB9" w:rsidRDefault="006760EB" w:rsidP="00EF74CB">
      <w:pPr>
        <w:widowControl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B12CB9">
        <w:rPr>
          <w:rFonts w:ascii="仿宋" w:eastAsia="仿宋" w:hAnsi="仿宋" w:hint="eastAsia"/>
          <w:sz w:val="32"/>
          <w:szCs w:val="32"/>
        </w:rPr>
        <w:t>4</w:t>
      </w:r>
      <w:r w:rsidR="007B587A" w:rsidRPr="00B12CB9">
        <w:rPr>
          <w:rFonts w:ascii="仿宋" w:eastAsia="仿宋" w:hAnsi="仿宋" w:hint="eastAsia"/>
          <w:sz w:val="32"/>
          <w:szCs w:val="32"/>
        </w:rPr>
        <w:t>、全网点击量超过百万</w:t>
      </w:r>
      <w:r w:rsidR="00EF74CB">
        <w:rPr>
          <w:rFonts w:ascii="仿宋" w:eastAsia="仿宋" w:hAnsi="仿宋" w:hint="eastAsia"/>
          <w:sz w:val="32"/>
          <w:szCs w:val="32"/>
        </w:rPr>
        <w:t>。</w:t>
      </w:r>
    </w:p>
    <w:p w:rsidR="00FA5AF6" w:rsidRPr="00B12CB9" w:rsidRDefault="00FA5AF6" w:rsidP="00B12CB9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12CB9">
        <w:rPr>
          <w:rFonts w:ascii="仿宋" w:eastAsia="仿宋" w:hAnsi="仿宋" w:hint="eastAsia"/>
          <w:sz w:val="32"/>
          <w:szCs w:val="32"/>
        </w:rPr>
        <w:t>（2</w:t>
      </w:r>
      <w:r w:rsidR="00EF74CB">
        <w:rPr>
          <w:rFonts w:ascii="仿宋" w:eastAsia="仿宋" w:hAnsi="仿宋" w:hint="eastAsia"/>
          <w:sz w:val="32"/>
          <w:szCs w:val="32"/>
        </w:rPr>
        <w:t>）质量指标</w:t>
      </w:r>
    </w:p>
    <w:p w:rsidR="007B587A" w:rsidRPr="00B12CB9" w:rsidRDefault="007B587A" w:rsidP="00B12CB9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12CB9">
        <w:rPr>
          <w:rFonts w:ascii="仿宋" w:eastAsia="仿宋" w:hAnsi="仿宋" w:hint="eastAsia"/>
          <w:sz w:val="32"/>
          <w:szCs w:val="32"/>
        </w:rPr>
        <w:t>作品内容按照绩效目标要求，包含了潜艇学院、青岛港、海</w:t>
      </w:r>
      <w:r w:rsidRPr="00B12CB9">
        <w:rPr>
          <w:rFonts w:ascii="仿宋" w:eastAsia="仿宋" w:hAnsi="仿宋" w:hint="eastAsia"/>
          <w:sz w:val="32"/>
          <w:szCs w:val="32"/>
        </w:rPr>
        <w:lastRenderedPageBreak/>
        <w:t>军博物馆、青岛国际帆船中心、国家深海基地管理中心等青岛海洋特色场所及海军元素，用拟人的形式，讲述青岛海洋故事，展示青岛海洋经济、海洋文化。</w:t>
      </w:r>
    </w:p>
    <w:p w:rsidR="007B587A" w:rsidRPr="00B12CB9" w:rsidRDefault="007B587A" w:rsidP="00B12CB9">
      <w:pPr>
        <w:spacing w:line="62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B12CB9">
        <w:rPr>
          <w:rFonts w:ascii="仿宋" w:eastAsia="仿宋" w:hAnsi="仿宋" w:hint="eastAsia"/>
          <w:sz w:val="32"/>
          <w:szCs w:val="32"/>
        </w:rPr>
        <w:t>作品采用“沙画+对话+音乐”的短视频形式，以拟人的手法表现，适合新媒体平台传播，用户接受度高。</w:t>
      </w:r>
    </w:p>
    <w:p w:rsidR="007B587A" w:rsidRPr="00B12CB9" w:rsidRDefault="007B587A" w:rsidP="00B12CB9">
      <w:pPr>
        <w:spacing w:line="62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B12CB9">
        <w:rPr>
          <w:rFonts w:ascii="仿宋" w:eastAsia="仿宋" w:hAnsi="仿宋" w:hint="eastAsia"/>
          <w:sz w:val="32"/>
          <w:szCs w:val="32"/>
        </w:rPr>
        <w:t>作品通过蓝</w:t>
      </w:r>
      <w:proofErr w:type="gramStart"/>
      <w:r w:rsidRPr="00B12CB9">
        <w:rPr>
          <w:rFonts w:ascii="仿宋" w:eastAsia="仿宋" w:hAnsi="仿宋" w:hint="eastAsia"/>
          <w:sz w:val="32"/>
          <w:szCs w:val="32"/>
        </w:rPr>
        <w:t>睛</w:t>
      </w:r>
      <w:proofErr w:type="gramEnd"/>
      <w:r w:rsidRPr="00B12CB9">
        <w:rPr>
          <w:rFonts w:ascii="仿宋" w:eastAsia="仿宋" w:hAnsi="仿宋" w:hint="eastAsia"/>
          <w:sz w:val="32"/>
          <w:szCs w:val="32"/>
        </w:rPr>
        <w:t>客户端进行发布，并配合推广文</w:t>
      </w:r>
      <w:r w:rsidR="006760EB" w:rsidRPr="00B12CB9">
        <w:rPr>
          <w:rFonts w:ascii="仿宋" w:eastAsia="仿宋" w:hAnsi="仿宋" w:hint="eastAsia"/>
          <w:sz w:val="32"/>
          <w:szCs w:val="32"/>
        </w:rPr>
        <w:t>字</w:t>
      </w:r>
      <w:r w:rsidRPr="00B12CB9">
        <w:rPr>
          <w:rFonts w:ascii="仿宋" w:eastAsia="仿宋" w:hAnsi="仿宋" w:hint="eastAsia"/>
          <w:sz w:val="32"/>
          <w:szCs w:val="32"/>
        </w:rPr>
        <w:t>及截图，形式内容丰富、形式活泼、富有感染力。</w:t>
      </w:r>
    </w:p>
    <w:p w:rsidR="00FA5AF6" w:rsidRPr="00B12CB9" w:rsidRDefault="00FA5AF6" w:rsidP="00B12CB9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12CB9">
        <w:rPr>
          <w:rFonts w:ascii="仿宋" w:eastAsia="仿宋" w:hAnsi="仿宋" w:hint="eastAsia"/>
          <w:sz w:val="32"/>
          <w:szCs w:val="32"/>
        </w:rPr>
        <w:t>（3）时效指标。</w:t>
      </w:r>
    </w:p>
    <w:p w:rsidR="007B587A" w:rsidRPr="00B12CB9" w:rsidRDefault="007B587A" w:rsidP="00B12CB9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12CB9">
        <w:rPr>
          <w:rFonts w:ascii="仿宋" w:eastAsia="仿宋" w:hAnsi="仿宋" w:hint="eastAsia"/>
          <w:sz w:val="32"/>
          <w:szCs w:val="32"/>
        </w:rPr>
        <w:t>作品于2019年4月9日制作完成，通过</w:t>
      </w:r>
      <w:proofErr w:type="gramStart"/>
      <w:r w:rsidRPr="00B12CB9">
        <w:rPr>
          <w:rFonts w:ascii="仿宋" w:eastAsia="仿宋" w:hAnsi="仿宋" w:hint="eastAsia"/>
          <w:sz w:val="32"/>
          <w:szCs w:val="32"/>
        </w:rPr>
        <w:t>青岛市广播电视台及市委网信办</w:t>
      </w:r>
      <w:proofErr w:type="gramEnd"/>
      <w:r w:rsidRPr="00B12CB9">
        <w:rPr>
          <w:rFonts w:ascii="仿宋" w:eastAsia="仿宋" w:hAnsi="仿宋" w:hint="eastAsia"/>
          <w:sz w:val="32"/>
          <w:szCs w:val="32"/>
        </w:rPr>
        <w:t>审核。</w:t>
      </w:r>
    </w:p>
    <w:p w:rsidR="00FA5AF6" w:rsidRPr="00B12CB9" w:rsidRDefault="00FA5AF6" w:rsidP="00B12CB9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12CB9">
        <w:rPr>
          <w:rFonts w:ascii="仿宋" w:eastAsia="仿宋" w:hAnsi="仿宋" w:hint="eastAsia"/>
          <w:sz w:val="32"/>
          <w:szCs w:val="32"/>
        </w:rPr>
        <w:t>（4）成本指标。</w:t>
      </w:r>
    </w:p>
    <w:p w:rsidR="00FA5AF6" w:rsidRPr="00B12CB9" w:rsidRDefault="00FA5AF6" w:rsidP="00B12CB9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12CB9">
        <w:rPr>
          <w:rFonts w:ascii="仿宋" w:eastAsia="仿宋" w:hAnsi="仿宋" w:hint="eastAsia"/>
          <w:sz w:val="32"/>
          <w:szCs w:val="32"/>
        </w:rPr>
        <w:t>项目在预算之内，严格控制成本支出。</w:t>
      </w:r>
    </w:p>
    <w:p w:rsidR="00FA5AF6" w:rsidRPr="00EF74CB" w:rsidRDefault="00FA5AF6" w:rsidP="00FA5AF6">
      <w:pPr>
        <w:spacing w:line="620" w:lineRule="exact"/>
        <w:ind w:leftChars="304" w:left="638"/>
        <w:jc w:val="left"/>
        <w:rPr>
          <w:rFonts w:ascii="仿宋" w:eastAsia="仿宋" w:hAnsi="仿宋"/>
          <w:b/>
          <w:sz w:val="32"/>
          <w:szCs w:val="32"/>
        </w:rPr>
      </w:pPr>
      <w:r w:rsidRPr="00EF74CB">
        <w:rPr>
          <w:rFonts w:ascii="仿宋" w:eastAsia="仿宋" w:hAnsi="仿宋" w:hint="eastAsia"/>
          <w:b/>
          <w:sz w:val="32"/>
          <w:szCs w:val="32"/>
        </w:rPr>
        <w:t>2.</w:t>
      </w:r>
      <w:r w:rsidR="00EF74CB">
        <w:rPr>
          <w:rFonts w:ascii="仿宋" w:eastAsia="仿宋" w:hAnsi="仿宋" w:hint="eastAsia"/>
          <w:b/>
          <w:sz w:val="32"/>
          <w:szCs w:val="32"/>
        </w:rPr>
        <w:t>效益指标完成情况</w:t>
      </w:r>
      <w:r w:rsidRPr="00EF74CB">
        <w:rPr>
          <w:rFonts w:ascii="仿宋" w:eastAsia="仿宋" w:hAnsi="仿宋" w:hint="eastAsia"/>
          <w:b/>
          <w:sz w:val="32"/>
          <w:szCs w:val="32"/>
        </w:rPr>
        <w:t xml:space="preserve">                                                                                                </w:t>
      </w:r>
    </w:p>
    <w:p w:rsidR="00FA5AF6" w:rsidRPr="00B12CB9" w:rsidRDefault="00FA5AF6" w:rsidP="00B12CB9">
      <w:pPr>
        <w:spacing w:line="62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B12CB9">
        <w:rPr>
          <w:rFonts w:ascii="仿宋" w:eastAsia="仿宋" w:hAnsi="仿宋" w:hint="eastAsia"/>
          <w:sz w:val="32"/>
          <w:szCs w:val="32"/>
        </w:rPr>
        <w:t>（</w:t>
      </w:r>
      <w:r w:rsidR="00EF74CB">
        <w:rPr>
          <w:rFonts w:ascii="仿宋" w:eastAsia="仿宋" w:hAnsi="仿宋" w:hint="eastAsia"/>
          <w:sz w:val="32"/>
          <w:szCs w:val="32"/>
        </w:rPr>
        <w:t>1）杜会效益</w:t>
      </w:r>
    </w:p>
    <w:p w:rsidR="007B587A" w:rsidRPr="00B12CB9" w:rsidRDefault="007B587A" w:rsidP="00B12CB9">
      <w:pPr>
        <w:spacing w:line="62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B12CB9">
        <w:rPr>
          <w:rFonts w:ascii="仿宋" w:eastAsia="仿宋" w:hAnsi="仿宋" w:hint="eastAsia"/>
          <w:sz w:val="32"/>
          <w:szCs w:val="32"/>
        </w:rPr>
        <w:t>作品在全市十余家新媒体平台，包括爱青岛、青岛新闻网、青岛观、财经日报、半岛等，进行同步传播，并通过</w:t>
      </w:r>
      <w:proofErr w:type="gramStart"/>
      <w:r w:rsidRPr="00B12CB9">
        <w:rPr>
          <w:rFonts w:ascii="仿宋" w:eastAsia="仿宋" w:hAnsi="仿宋" w:hint="eastAsia"/>
          <w:sz w:val="32"/>
          <w:szCs w:val="32"/>
        </w:rPr>
        <w:t>微信朋友</w:t>
      </w:r>
      <w:proofErr w:type="gramEnd"/>
      <w:r w:rsidRPr="00B12CB9">
        <w:rPr>
          <w:rFonts w:ascii="仿宋" w:eastAsia="仿宋" w:hAnsi="仿宋" w:hint="eastAsia"/>
          <w:sz w:val="32"/>
          <w:szCs w:val="32"/>
        </w:rPr>
        <w:t>圈等社交媒体进行大量转发和点赞；同时，通过央视新闻＋、人民视频客户端</w:t>
      </w:r>
      <w:r w:rsidR="00DA3E05" w:rsidRPr="00B12CB9">
        <w:rPr>
          <w:rFonts w:ascii="仿宋" w:eastAsia="仿宋" w:hAnsi="仿宋" w:hint="eastAsia"/>
          <w:sz w:val="32"/>
          <w:szCs w:val="32"/>
        </w:rPr>
        <w:t>、新华社现场云</w:t>
      </w:r>
      <w:proofErr w:type="gramStart"/>
      <w:r w:rsidRPr="00B12CB9">
        <w:rPr>
          <w:rFonts w:ascii="仿宋" w:eastAsia="仿宋" w:hAnsi="仿宋" w:hint="eastAsia"/>
          <w:sz w:val="32"/>
          <w:szCs w:val="32"/>
        </w:rPr>
        <w:t>等央级</w:t>
      </w:r>
      <w:proofErr w:type="gramEnd"/>
      <w:r w:rsidRPr="00B12CB9">
        <w:rPr>
          <w:rFonts w:ascii="仿宋" w:eastAsia="仿宋" w:hAnsi="仿宋" w:hint="eastAsia"/>
          <w:sz w:val="32"/>
          <w:szCs w:val="32"/>
        </w:rPr>
        <w:t>新媒体，以及今日头条、腾讯、</w:t>
      </w:r>
      <w:proofErr w:type="gramStart"/>
      <w:r w:rsidRPr="00B12CB9">
        <w:rPr>
          <w:rFonts w:ascii="仿宋" w:eastAsia="仿宋" w:hAnsi="仿宋" w:hint="eastAsia"/>
          <w:sz w:val="32"/>
          <w:szCs w:val="32"/>
        </w:rPr>
        <w:t>爱奇艺</w:t>
      </w:r>
      <w:proofErr w:type="gramEnd"/>
      <w:r w:rsidR="00DA3E05" w:rsidRPr="00B12CB9">
        <w:rPr>
          <w:rFonts w:ascii="仿宋" w:eastAsia="仿宋" w:hAnsi="仿宋" w:hint="eastAsia"/>
          <w:sz w:val="32"/>
          <w:szCs w:val="32"/>
        </w:rPr>
        <w:t>、网易、触电新闻</w:t>
      </w:r>
      <w:r w:rsidRPr="00B12CB9">
        <w:rPr>
          <w:rFonts w:ascii="仿宋" w:eastAsia="仿宋" w:hAnsi="仿宋" w:hint="eastAsia"/>
          <w:sz w:val="32"/>
          <w:szCs w:val="32"/>
        </w:rPr>
        <w:t>等全国性商业新媒体平台同步发布，全网点击量超过百万，影响力广泛，让全国网友通过这一有趣的形</w:t>
      </w:r>
      <w:r w:rsidRPr="00B12CB9">
        <w:rPr>
          <w:rFonts w:ascii="仿宋" w:eastAsia="仿宋" w:hAnsi="仿宋" w:hint="eastAsia"/>
          <w:sz w:val="32"/>
          <w:szCs w:val="32"/>
        </w:rPr>
        <w:lastRenderedPageBreak/>
        <w:t>式，了解青岛的海洋文化特色，更好的宣传青岛海洋特色。</w:t>
      </w:r>
    </w:p>
    <w:p w:rsidR="00FA5AF6" w:rsidRPr="00EF74CB" w:rsidRDefault="00FA5AF6" w:rsidP="00EF74CB">
      <w:pPr>
        <w:spacing w:line="620" w:lineRule="exact"/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 w:rsidRPr="00EF74CB">
        <w:rPr>
          <w:rFonts w:ascii="仿宋" w:eastAsia="仿宋" w:hAnsi="仿宋" w:hint="eastAsia"/>
          <w:b/>
          <w:sz w:val="32"/>
          <w:szCs w:val="32"/>
        </w:rPr>
        <w:t>3.满意度指标完成情况</w:t>
      </w:r>
    </w:p>
    <w:p w:rsidR="0038087D" w:rsidRPr="00B12CB9" w:rsidRDefault="0038087D" w:rsidP="00B12CB9">
      <w:pPr>
        <w:spacing w:line="62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B12CB9">
        <w:rPr>
          <w:rFonts w:ascii="仿宋" w:eastAsia="仿宋" w:hAnsi="仿宋" w:hint="eastAsia"/>
          <w:sz w:val="32"/>
          <w:szCs w:val="32"/>
        </w:rPr>
        <w:t>作品采用“沙画+对话+音乐”的短视频形式，以拟人的手法表现，适合新媒体平台传播，用户接受度高，全网点击量超过百万。</w:t>
      </w:r>
    </w:p>
    <w:p w:rsidR="00FA5AF6" w:rsidRPr="00B12CB9" w:rsidRDefault="00FA5AF6" w:rsidP="00FA5AF6">
      <w:pPr>
        <w:spacing w:line="620" w:lineRule="exact"/>
        <w:ind w:firstLineChars="200" w:firstLine="640"/>
        <w:rPr>
          <w:rFonts w:ascii="仿宋" w:eastAsia="仿宋" w:hAnsi="仿宋"/>
          <w:bCs/>
          <w:color w:val="000000"/>
          <w:sz w:val="32"/>
          <w:szCs w:val="32"/>
        </w:rPr>
      </w:pPr>
      <w:r w:rsidRPr="00B12CB9">
        <w:rPr>
          <w:rFonts w:ascii="仿宋" w:eastAsia="仿宋" w:hAnsi="仿宋" w:hint="eastAsia"/>
          <w:bCs/>
          <w:color w:val="000000"/>
          <w:sz w:val="32"/>
          <w:szCs w:val="32"/>
        </w:rPr>
        <w:t>三、偏离绩效目标的原因和下一步改进措施</w:t>
      </w:r>
    </w:p>
    <w:p w:rsidR="00FA5AF6" w:rsidRPr="00B12CB9" w:rsidRDefault="00FA5AF6" w:rsidP="00B12CB9">
      <w:pPr>
        <w:spacing w:line="62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B12CB9">
        <w:rPr>
          <w:rFonts w:ascii="仿宋" w:eastAsia="仿宋" w:hAnsi="仿宋" w:hint="eastAsia"/>
          <w:sz w:val="32"/>
          <w:szCs w:val="32"/>
        </w:rPr>
        <w:t>绩效目标已完成，无偏离。</w:t>
      </w:r>
    </w:p>
    <w:p w:rsidR="00835425" w:rsidRPr="00B12CB9" w:rsidRDefault="00835425">
      <w:pPr>
        <w:rPr>
          <w:rFonts w:ascii="仿宋" w:eastAsia="仿宋" w:hAnsi="仿宋"/>
          <w:sz w:val="32"/>
          <w:szCs w:val="32"/>
        </w:rPr>
      </w:pPr>
    </w:p>
    <w:sectPr w:rsidR="00835425" w:rsidRPr="00B12CB9" w:rsidSect="00855504">
      <w:footerReference w:type="default" r:id="rId7"/>
      <w:pgSz w:w="11906" w:h="16838"/>
      <w:pgMar w:top="1985" w:right="1474" w:bottom="1985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B08" w:rsidRDefault="00603B08" w:rsidP="00855504">
      <w:r>
        <w:separator/>
      </w:r>
    </w:p>
  </w:endnote>
  <w:endnote w:type="continuationSeparator" w:id="0">
    <w:p w:rsidR="00603B08" w:rsidRDefault="00603B08" w:rsidP="008555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黑体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644" w:rsidRDefault="00855504">
    <w:pPr>
      <w:pStyle w:val="a4"/>
      <w:jc w:val="center"/>
    </w:pPr>
    <w:r>
      <w:fldChar w:fldCharType="begin"/>
    </w:r>
    <w:r w:rsidR="00DA3E05">
      <w:rPr>
        <w:rStyle w:val="a3"/>
      </w:rPr>
      <w:instrText xml:space="preserve"> PAGE </w:instrText>
    </w:r>
    <w:r>
      <w:fldChar w:fldCharType="separate"/>
    </w:r>
    <w:r w:rsidR="00EF74CB">
      <w:rPr>
        <w:rStyle w:val="a3"/>
        <w:noProof/>
      </w:rPr>
      <w:t>2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B08" w:rsidRDefault="00603B08" w:rsidP="00855504">
      <w:r>
        <w:separator/>
      </w:r>
    </w:p>
  </w:footnote>
  <w:footnote w:type="continuationSeparator" w:id="0">
    <w:p w:rsidR="00603B08" w:rsidRDefault="00603B08" w:rsidP="008555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E6C636"/>
    <w:multiLevelType w:val="singleLevel"/>
    <w:tmpl w:val="39E6C636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4A17D2B"/>
    <w:multiLevelType w:val="hybridMultilevel"/>
    <w:tmpl w:val="437A1358"/>
    <w:lvl w:ilvl="0" w:tplc="458214AA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753C541D"/>
    <w:multiLevelType w:val="hybridMultilevel"/>
    <w:tmpl w:val="CC208F4A"/>
    <w:lvl w:ilvl="0" w:tplc="5BF8B94A">
      <w:start w:val="2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5AF6"/>
    <w:rsid w:val="00026F98"/>
    <w:rsid w:val="000A4285"/>
    <w:rsid w:val="0038087D"/>
    <w:rsid w:val="004D372F"/>
    <w:rsid w:val="004D4E83"/>
    <w:rsid w:val="00603B08"/>
    <w:rsid w:val="006760EB"/>
    <w:rsid w:val="006F72AB"/>
    <w:rsid w:val="007455D7"/>
    <w:rsid w:val="007B587A"/>
    <w:rsid w:val="007F4DF0"/>
    <w:rsid w:val="00835425"/>
    <w:rsid w:val="00855504"/>
    <w:rsid w:val="00A8227B"/>
    <w:rsid w:val="00B12CB9"/>
    <w:rsid w:val="00DA3E05"/>
    <w:rsid w:val="00EE422F"/>
    <w:rsid w:val="00EF74CB"/>
    <w:rsid w:val="00EF7C80"/>
    <w:rsid w:val="00F7105C"/>
    <w:rsid w:val="00FA5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AF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FA5AF6"/>
  </w:style>
  <w:style w:type="paragraph" w:styleId="a4">
    <w:name w:val="footer"/>
    <w:basedOn w:val="a"/>
    <w:link w:val="Char"/>
    <w:rsid w:val="00FA5A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FA5AF6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FA5AF6"/>
    <w:pPr>
      <w:ind w:firstLineChars="200" w:firstLine="420"/>
    </w:pPr>
  </w:style>
  <w:style w:type="paragraph" w:styleId="a6">
    <w:name w:val="header"/>
    <w:basedOn w:val="a"/>
    <w:link w:val="Char0"/>
    <w:uiPriority w:val="99"/>
    <w:semiHidden/>
    <w:unhideWhenUsed/>
    <w:rsid w:val="00B12C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B12CB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273</Words>
  <Characters>1558</Characters>
  <Application>Microsoft Office Word</Application>
  <DocSecurity>0</DocSecurity>
  <Lines>12</Lines>
  <Paragraphs>3</Paragraphs>
  <ScaleCrop>false</ScaleCrop>
  <Company/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fengdapeng</cp:lastModifiedBy>
  <cp:revision>16</cp:revision>
  <dcterms:created xsi:type="dcterms:W3CDTF">2020-04-23T03:05:00Z</dcterms:created>
  <dcterms:modified xsi:type="dcterms:W3CDTF">2020-04-27T02:18:00Z</dcterms:modified>
</cp:coreProperties>
</file>