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67" w:rsidRPr="008E3EA3" w:rsidRDefault="00AE6967" w:rsidP="00AE6967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8E3EA3">
        <w:rPr>
          <w:rFonts w:ascii="仿宋" w:eastAsia="仿宋" w:hAnsi="仿宋" w:hint="eastAsia"/>
          <w:b/>
          <w:bCs/>
          <w:sz w:val="44"/>
          <w:szCs w:val="44"/>
        </w:rPr>
        <w:t>2019年度</w:t>
      </w:r>
      <w:r w:rsidR="008E3EA3" w:rsidRPr="008E3EA3">
        <w:rPr>
          <w:rFonts w:ascii="仿宋" w:eastAsia="仿宋" w:hAnsi="仿宋" w:hint="eastAsia"/>
          <w:b/>
          <w:bCs/>
          <w:sz w:val="44"/>
          <w:szCs w:val="44"/>
        </w:rPr>
        <w:t>青岛市广播电视台</w:t>
      </w:r>
    </w:p>
    <w:p w:rsidR="00AE6967" w:rsidRPr="008E3EA3" w:rsidRDefault="00AE6967" w:rsidP="00AE6967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8E3EA3">
        <w:rPr>
          <w:rFonts w:ascii="仿宋" w:eastAsia="仿宋" w:hAnsi="仿宋" w:hint="eastAsia"/>
          <w:b/>
          <w:bCs/>
          <w:sz w:val="44"/>
          <w:szCs w:val="44"/>
        </w:rPr>
        <w:t>国际时尚城建</w:t>
      </w:r>
      <w:proofErr w:type="gramStart"/>
      <w:r w:rsidRPr="008E3EA3">
        <w:rPr>
          <w:rFonts w:ascii="仿宋" w:eastAsia="仿宋" w:hAnsi="仿宋" w:hint="eastAsia"/>
          <w:b/>
          <w:bCs/>
          <w:sz w:val="44"/>
          <w:szCs w:val="44"/>
        </w:rPr>
        <w:t>设主题</w:t>
      </w:r>
      <w:proofErr w:type="gramEnd"/>
      <w:r w:rsidRPr="008E3EA3">
        <w:rPr>
          <w:rFonts w:ascii="仿宋" w:eastAsia="仿宋" w:hAnsi="仿宋" w:hint="eastAsia"/>
          <w:b/>
          <w:bCs/>
          <w:sz w:val="44"/>
          <w:szCs w:val="44"/>
        </w:rPr>
        <w:t>宣传专项资金</w:t>
      </w:r>
    </w:p>
    <w:p w:rsidR="00AE6967" w:rsidRPr="008E3EA3" w:rsidRDefault="00AE6967" w:rsidP="00AE6967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8E3EA3">
        <w:rPr>
          <w:rFonts w:ascii="仿宋" w:eastAsia="仿宋" w:hAnsi="仿宋" w:hint="eastAsia"/>
          <w:b/>
          <w:bCs/>
          <w:sz w:val="44"/>
          <w:szCs w:val="44"/>
        </w:rPr>
        <w:t>绩效评价报告</w:t>
      </w:r>
    </w:p>
    <w:p w:rsidR="00AE6967" w:rsidRPr="008E3EA3" w:rsidRDefault="00AE6967" w:rsidP="00AE6967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AE6967" w:rsidRPr="008E3EA3" w:rsidRDefault="00AE6967" w:rsidP="00AE6967">
      <w:pPr>
        <w:numPr>
          <w:ilvl w:val="0"/>
          <w:numId w:val="2"/>
        </w:numPr>
        <w:spacing w:line="620" w:lineRule="exact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8E3EA3">
        <w:rPr>
          <w:rFonts w:ascii="仿宋" w:eastAsia="仿宋" w:hAnsi="仿宋" w:hint="eastAsia"/>
          <w:b/>
          <w:bCs/>
          <w:color w:val="000000"/>
          <w:sz w:val="32"/>
          <w:szCs w:val="32"/>
        </w:rPr>
        <w:t>绩效目标设置情况</w:t>
      </w:r>
    </w:p>
    <w:p w:rsidR="00B16A5B" w:rsidRPr="008E3EA3" w:rsidRDefault="00B16A5B" w:rsidP="008E3EA3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为做好我市国际时尚城建设攻势的主题宣传，充分展示青岛国际化大都市的时尚元素和多元文化，吸引更多时尚潮人，打造城市时尚品牌，同时做好“2019青岛国际时尚季”特别是城市定向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赛宣传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报道，落实把青岛建设成“开放、现代、活力、时尚”的国际大都市的总体要求，全面展示青岛国际时尚季在文化、旅游、会展、体育、商贸等方面的重大活动、典型人物，宣传青岛城市形象。</w:t>
      </w:r>
    </w:p>
    <w:p w:rsidR="00B16A5B" w:rsidRPr="008E3EA3" w:rsidRDefault="00B16A5B" w:rsidP="008E3EA3">
      <w:pPr>
        <w:ind w:firstLineChars="100" w:firstLine="321"/>
        <w:rPr>
          <w:rFonts w:ascii="仿宋" w:eastAsia="仿宋" w:hAnsi="仿宋"/>
          <w:b/>
          <w:sz w:val="32"/>
          <w:szCs w:val="32"/>
        </w:rPr>
      </w:pPr>
      <w:r w:rsidRPr="008E3EA3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8E3EA3">
        <w:rPr>
          <w:rFonts w:ascii="仿宋" w:eastAsia="仿宋" w:hAnsi="仿宋" w:hint="eastAsia"/>
          <w:sz w:val="32"/>
          <w:szCs w:val="32"/>
        </w:rPr>
        <w:t>“发现·青岛”城市定向赛，通过蓝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APP全程直播并为其它媒体提供公共信号，同时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通过央级新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媒体平台进行同步直播。</w:t>
      </w:r>
      <w:r w:rsidRPr="008E3EA3">
        <w:rPr>
          <w:rFonts w:ascii="仿宋" w:eastAsia="仿宋" w:hAnsi="仿宋" w:hint="eastAsia"/>
          <w:b/>
          <w:sz w:val="32"/>
          <w:szCs w:val="32"/>
        </w:rPr>
        <w:t xml:space="preserve"> </w:t>
      </w:r>
    </w:p>
    <w:p w:rsidR="00AE6967" w:rsidRPr="008E3EA3" w:rsidRDefault="008E3EA3" w:rsidP="008E3EA3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/>
          <w:sz w:val="32"/>
          <w:szCs w:val="32"/>
        </w:rPr>
        <w:t>二、绩效目标完成情况</w:t>
      </w:r>
    </w:p>
    <w:p w:rsidR="00AE6967" w:rsidRPr="008E3EA3" w:rsidRDefault="00AE6967" w:rsidP="008E3EA3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 w:rsidRPr="008E3EA3"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（一）资金投入情况</w:t>
      </w:r>
    </w:p>
    <w:p w:rsidR="008E3EA3" w:rsidRDefault="008E3EA3" w:rsidP="008E3EA3">
      <w:pPr>
        <w:jc w:val="center"/>
        <w:rPr>
          <w:rFonts w:ascii="仿宋" w:eastAsia="仿宋" w:hAnsi="仿宋" w:hint="eastAsia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2019年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根据</w:t>
      </w:r>
      <w:r>
        <w:rPr>
          <w:rFonts w:ascii="仿宋" w:eastAsia="仿宋" w:hAnsi="仿宋" w:hint="eastAsia"/>
          <w:sz w:val="32"/>
          <w:szCs w:val="32"/>
        </w:rPr>
        <w:t>青财文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[2019]</w:t>
      </w:r>
      <w:r>
        <w:rPr>
          <w:rFonts w:ascii="仿宋" w:eastAsia="仿宋" w:hAnsi="仿宋" w:hint="eastAsia"/>
          <w:sz w:val="32"/>
          <w:szCs w:val="32"/>
        </w:rPr>
        <w:t>10</w:t>
      </w:r>
      <w:r w:rsidRPr="008E3EA3">
        <w:rPr>
          <w:rFonts w:ascii="仿宋" w:eastAsia="仿宋" w:hAnsi="仿宋" w:hint="eastAsia"/>
          <w:sz w:val="32"/>
          <w:szCs w:val="32"/>
        </w:rPr>
        <w:t>号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文件市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财政批复我台国际时尚城</w:t>
      </w:r>
    </w:p>
    <w:p w:rsidR="00B16A5B" w:rsidRPr="008E3EA3" w:rsidRDefault="008E3EA3" w:rsidP="008E3EA3">
      <w:pPr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建设主题宣传专项资金</w:t>
      </w:r>
      <w:r>
        <w:rPr>
          <w:rFonts w:ascii="仿宋" w:eastAsia="仿宋" w:hAnsi="仿宋" w:hint="eastAsia"/>
          <w:sz w:val="32"/>
          <w:szCs w:val="32"/>
        </w:rPr>
        <w:t>2</w:t>
      </w:r>
      <w:r w:rsidRPr="008E3EA3">
        <w:rPr>
          <w:rFonts w:ascii="仿宋" w:eastAsia="仿宋" w:hAnsi="仿宋" w:hint="eastAsia"/>
          <w:sz w:val="32"/>
          <w:szCs w:val="32"/>
        </w:rPr>
        <w:t>00万元，</w:t>
      </w:r>
      <w:r w:rsidR="00B16A5B" w:rsidRPr="008E3EA3">
        <w:rPr>
          <w:rFonts w:ascii="仿宋" w:eastAsia="仿宋" w:hAnsi="仿宋" w:hint="eastAsia"/>
          <w:sz w:val="32"/>
          <w:szCs w:val="32"/>
        </w:rPr>
        <w:t>项目由青岛广电蓝</w:t>
      </w:r>
      <w:proofErr w:type="gramStart"/>
      <w:r w:rsidR="00B16A5B"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="00B16A5B" w:rsidRPr="008E3EA3">
        <w:rPr>
          <w:rFonts w:ascii="仿宋" w:eastAsia="仿宋" w:hAnsi="仿宋" w:hint="eastAsia"/>
          <w:sz w:val="32"/>
          <w:szCs w:val="32"/>
        </w:rPr>
        <w:t>新文化有限公司承办，</w:t>
      </w:r>
      <w:r>
        <w:rPr>
          <w:rFonts w:ascii="仿宋" w:eastAsia="仿宋" w:hAnsi="仿宋" w:hint="eastAsia"/>
          <w:sz w:val="32"/>
          <w:szCs w:val="32"/>
        </w:rPr>
        <w:t>合同额199.90万</w:t>
      </w:r>
      <w:r w:rsidR="00B16A5B" w:rsidRPr="008E3EA3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16A5B" w:rsidRPr="008E3EA3">
        <w:rPr>
          <w:rFonts w:ascii="仿宋" w:eastAsia="仿宋" w:hAnsi="仿宋" w:hint="eastAsia"/>
          <w:sz w:val="32"/>
          <w:szCs w:val="32"/>
        </w:rPr>
        <w:t>已全部支付。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预算执行进度与预期相符，不存在闲置沉淀浪费现象。</w:t>
      </w:r>
    </w:p>
    <w:p w:rsidR="00AE6967" w:rsidRPr="008E3EA3" w:rsidRDefault="00AE6967" w:rsidP="008E3EA3">
      <w:pPr>
        <w:spacing w:line="6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E3EA3">
        <w:rPr>
          <w:rFonts w:ascii="仿宋" w:eastAsia="仿宋" w:hAnsi="仿宋" w:hint="eastAsia"/>
          <w:b/>
          <w:sz w:val="32"/>
          <w:szCs w:val="32"/>
        </w:rPr>
        <w:lastRenderedPageBreak/>
        <w:t>2.</w:t>
      </w:r>
      <w:r w:rsidR="008E3EA3">
        <w:rPr>
          <w:rFonts w:ascii="仿宋" w:eastAsia="仿宋" w:hAnsi="仿宋" w:hint="eastAsia"/>
          <w:b/>
          <w:sz w:val="32"/>
          <w:szCs w:val="32"/>
        </w:rPr>
        <w:t>资金管理情况</w:t>
      </w:r>
      <w:r w:rsidRPr="008E3EA3">
        <w:rPr>
          <w:rFonts w:ascii="仿宋" w:eastAsia="仿宋" w:hAnsi="仿宋" w:hint="eastAsia"/>
          <w:b/>
          <w:sz w:val="32"/>
          <w:szCs w:val="32"/>
        </w:rPr>
        <w:t>：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 w:cs="仿宋_GB2312"/>
          <w:bCs/>
          <w:color w:val="000000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由</w:t>
      </w:r>
      <w:r w:rsidR="00B16A5B" w:rsidRPr="008E3EA3">
        <w:rPr>
          <w:rFonts w:ascii="仿宋" w:eastAsia="仿宋" w:hAnsi="仿宋" w:hint="eastAsia"/>
          <w:sz w:val="32"/>
          <w:szCs w:val="32"/>
        </w:rPr>
        <w:t>青岛广电蓝</w:t>
      </w:r>
      <w:proofErr w:type="gramStart"/>
      <w:r w:rsidR="00B16A5B"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="00B16A5B" w:rsidRPr="008E3EA3">
        <w:rPr>
          <w:rFonts w:ascii="仿宋" w:eastAsia="仿宋" w:hAnsi="仿宋" w:hint="eastAsia"/>
          <w:sz w:val="32"/>
          <w:szCs w:val="32"/>
        </w:rPr>
        <w:t>新文化有限公司负责“2019青岛国际时尚季”及城市定向赛直播工作</w:t>
      </w:r>
      <w:r w:rsidRPr="008E3EA3">
        <w:rPr>
          <w:rFonts w:ascii="仿宋" w:eastAsia="仿宋" w:hAnsi="仿宋" w:hint="eastAsia"/>
          <w:sz w:val="32"/>
          <w:szCs w:val="32"/>
        </w:rPr>
        <w:t>。资金使用符合规定用途，无违法违规使用问题。</w:t>
      </w:r>
    </w:p>
    <w:p w:rsidR="00AE6967" w:rsidRPr="008E3EA3" w:rsidRDefault="00AE6967" w:rsidP="008E3EA3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 w:rsidRPr="008E3EA3"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（二）总体绩效目标完成情况分析</w:t>
      </w:r>
    </w:p>
    <w:p w:rsidR="00ED1473" w:rsidRPr="008E3EA3" w:rsidRDefault="00ED1473" w:rsidP="008E3EA3">
      <w:pPr>
        <w:ind w:firstLineChars="150" w:firstLine="48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1、青岛市广播电视台加大在多档广播、电视新闻中的报道力度：开办《青岛时尚季》电视专栏，以专题短视频形式，结合青岛市“国际时尚城”建设攻势，从不同的角度呈现了青岛市在活跃创意、时尚消费、多元文化、发达体育、高端会展等方面的发展变化和成果，做好导向正确、格调高雅、定位准确、质量上乘的时尚传播媒介，全面展示青岛开放、现代、活力、时尚的都市形象，共播出节目超过200期。</w:t>
      </w:r>
    </w:p>
    <w:p w:rsidR="00ED1473" w:rsidRPr="008E3EA3" w:rsidRDefault="00ED1473" w:rsidP="008E3EA3">
      <w:pPr>
        <w:ind w:firstLineChars="150" w:firstLine="48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2、在蓝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APP中开设“青岛时尚季”专栏及时尚频道，编发稿件超过500篇。</w:t>
      </w:r>
    </w:p>
    <w:p w:rsidR="00ED1473" w:rsidRPr="008E3EA3" w:rsidRDefault="00ED1473" w:rsidP="008E3EA3">
      <w:pPr>
        <w:ind w:firstLineChars="150" w:firstLine="48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3、2019年7月14日上午，“发现·青岛”城市定向赛在天泰体育场火热开跑，标志着2019“青岛国际时尚季”正式启动。青岛广电新闻中心蓝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对本次城市定向赛进行了全程直播，在全城设置了九个直播点，安排了编导二十余人，摄像和技术共五十余人，动用了高清转播车、卫星车，五套EFP设备，辅以航拍等多种技术手段，通过光纤加卫星加4G的传输方式，从空中跟陆</w:t>
      </w:r>
      <w:r w:rsidRPr="008E3EA3">
        <w:rPr>
          <w:rFonts w:ascii="仿宋" w:eastAsia="仿宋" w:hAnsi="仿宋" w:hint="eastAsia"/>
          <w:sz w:val="32"/>
          <w:szCs w:val="32"/>
        </w:rPr>
        <w:lastRenderedPageBreak/>
        <w:t>地多个角度呈现了定向赛的精彩赛况。</w:t>
      </w:r>
    </w:p>
    <w:p w:rsidR="00ED1473" w:rsidRPr="008E3EA3" w:rsidRDefault="00ED1473" w:rsidP="008E3EA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 xml:space="preserve"> “发现·青岛”城市定向赛还通过央视新闻+、新华社现场云、人民视频等网络平台进行了同步直播；蓝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客户端为多家省市新媒体平台提供了公共信号。直播期间，赛事在新闻中心蓝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客户端平台点击量超过70万，全网在线点击量超过200万。</w:t>
      </w:r>
    </w:p>
    <w:p w:rsidR="00AE6967" w:rsidRPr="008E3EA3" w:rsidRDefault="008E3EA3" w:rsidP="008E3EA3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（三）具体绩效指标完成情况</w:t>
      </w:r>
    </w:p>
    <w:p w:rsidR="00AE6967" w:rsidRPr="008E3EA3" w:rsidRDefault="00AE6967" w:rsidP="008E3EA3">
      <w:pPr>
        <w:spacing w:line="6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E3EA3">
        <w:rPr>
          <w:rFonts w:ascii="仿宋" w:eastAsia="仿宋" w:hAnsi="仿宋" w:hint="eastAsia"/>
          <w:b/>
          <w:sz w:val="32"/>
          <w:szCs w:val="32"/>
        </w:rPr>
        <w:t>1.</w:t>
      </w:r>
      <w:r w:rsidR="008E3EA3" w:rsidRPr="008E3EA3">
        <w:rPr>
          <w:rFonts w:ascii="仿宋" w:eastAsia="仿宋" w:hAnsi="仿宋" w:hint="eastAsia"/>
          <w:b/>
          <w:sz w:val="32"/>
          <w:szCs w:val="32"/>
        </w:rPr>
        <w:t>产出指标完成情况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（1）数量指标。</w:t>
      </w:r>
    </w:p>
    <w:p w:rsidR="00AE6967" w:rsidRPr="008E3EA3" w:rsidRDefault="00115E46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开办《青岛时尚季》电视专栏，共播出《青岛时尚季》节目200期，在蓝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APP中开设“青岛时尚季”专栏及时尚频道，编发稿件超过500篇。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（2</w:t>
      </w:r>
      <w:r w:rsidR="008E3EA3">
        <w:rPr>
          <w:rFonts w:ascii="仿宋" w:eastAsia="仿宋" w:hAnsi="仿宋" w:hint="eastAsia"/>
          <w:sz w:val="32"/>
          <w:szCs w:val="32"/>
        </w:rPr>
        <w:t>）质量指标</w:t>
      </w:r>
    </w:p>
    <w:p w:rsidR="00413DF2" w:rsidRPr="008E3EA3" w:rsidRDefault="002740B0" w:rsidP="008E3EA3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 xml:space="preserve">  “发现·青岛”城市定向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赛</w:t>
      </w:r>
      <w:r w:rsidR="00D136BE" w:rsidRPr="008E3EA3">
        <w:rPr>
          <w:rFonts w:ascii="仿宋" w:eastAsia="仿宋" w:hAnsi="仿宋" w:hint="eastAsia"/>
          <w:sz w:val="32"/>
          <w:szCs w:val="32"/>
        </w:rPr>
        <w:t>通过</w:t>
      </w:r>
      <w:r w:rsidRPr="008E3EA3">
        <w:rPr>
          <w:rFonts w:ascii="仿宋" w:eastAsia="仿宋" w:hAnsi="仿宋" w:hint="eastAsia"/>
          <w:sz w:val="32"/>
          <w:szCs w:val="32"/>
        </w:rPr>
        <w:t>蓝睛</w:t>
      </w:r>
      <w:proofErr w:type="gramEnd"/>
      <w:r w:rsidR="00FF25EF" w:rsidRPr="008E3EA3">
        <w:rPr>
          <w:rFonts w:ascii="仿宋" w:eastAsia="仿宋" w:hAnsi="仿宋" w:hint="eastAsia"/>
          <w:sz w:val="32"/>
          <w:szCs w:val="32"/>
        </w:rPr>
        <w:t>客户端</w:t>
      </w:r>
      <w:r w:rsidRPr="008E3EA3">
        <w:rPr>
          <w:rFonts w:ascii="仿宋" w:eastAsia="仿宋" w:hAnsi="仿宋" w:hint="eastAsia"/>
          <w:sz w:val="32"/>
          <w:szCs w:val="32"/>
        </w:rPr>
        <w:t>对本次城市定向赛进行了全程直播，在全城设置了九个直播点，动用了高清转播车、卫星车，五套EFP设备，辅以航拍等多种技术手段，通过光纤加卫星加4G的传输方式，从空中跟陆地多个角度呈现了定向赛的精彩赛况。</w:t>
      </w:r>
      <w:r w:rsidR="006D472A">
        <w:rPr>
          <w:rFonts w:ascii="仿宋" w:eastAsia="仿宋" w:hAnsi="仿宋" w:hint="eastAsia"/>
          <w:sz w:val="32"/>
          <w:szCs w:val="32"/>
        </w:rPr>
        <w:t>同时</w:t>
      </w:r>
      <w:r w:rsidR="00413DF2" w:rsidRPr="008E3EA3">
        <w:rPr>
          <w:rFonts w:ascii="仿宋" w:eastAsia="仿宋" w:hAnsi="仿宋" w:hint="eastAsia"/>
          <w:sz w:val="32"/>
          <w:szCs w:val="32"/>
        </w:rPr>
        <w:t>通过蓝</w:t>
      </w:r>
      <w:proofErr w:type="gramStart"/>
      <w:r w:rsidR="00413DF2"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="00413DF2" w:rsidRPr="008E3EA3">
        <w:rPr>
          <w:rFonts w:ascii="仿宋" w:eastAsia="仿宋" w:hAnsi="仿宋" w:hint="eastAsia"/>
          <w:sz w:val="32"/>
          <w:szCs w:val="32"/>
        </w:rPr>
        <w:t>APP全程直播并为其它媒体提供公共信号，同时</w:t>
      </w:r>
      <w:proofErr w:type="gramStart"/>
      <w:r w:rsidR="00413DF2" w:rsidRPr="008E3EA3">
        <w:rPr>
          <w:rFonts w:ascii="仿宋" w:eastAsia="仿宋" w:hAnsi="仿宋" w:hint="eastAsia"/>
          <w:sz w:val="32"/>
          <w:szCs w:val="32"/>
        </w:rPr>
        <w:t>通过央级新</w:t>
      </w:r>
      <w:proofErr w:type="gramEnd"/>
      <w:r w:rsidR="00413DF2" w:rsidRPr="008E3EA3">
        <w:rPr>
          <w:rFonts w:ascii="仿宋" w:eastAsia="仿宋" w:hAnsi="仿宋" w:hint="eastAsia"/>
          <w:sz w:val="32"/>
          <w:szCs w:val="32"/>
        </w:rPr>
        <w:t>媒体平台进行同步直播。</w:t>
      </w:r>
      <w:r w:rsidR="00413DF2" w:rsidRPr="008E3EA3">
        <w:rPr>
          <w:rFonts w:ascii="仿宋" w:eastAsia="仿宋" w:hAnsi="仿宋" w:hint="eastAsia"/>
          <w:b/>
          <w:sz w:val="32"/>
          <w:szCs w:val="32"/>
        </w:rPr>
        <w:t xml:space="preserve"> 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（3</w:t>
      </w:r>
      <w:r w:rsidR="008E3EA3">
        <w:rPr>
          <w:rFonts w:ascii="仿宋" w:eastAsia="仿宋" w:hAnsi="仿宋" w:hint="eastAsia"/>
          <w:sz w:val="32"/>
          <w:szCs w:val="32"/>
        </w:rPr>
        <w:t>）时效指标</w:t>
      </w:r>
    </w:p>
    <w:p w:rsidR="00413DF2" w:rsidRPr="008E3EA3" w:rsidRDefault="00413DF2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“发现·青岛”城市定向赛于2019年7月14日完成，《青</w:t>
      </w:r>
      <w:r w:rsidRPr="008E3EA3">
        <w:rPr>
          <w:rFonts w:ascii="仿宋" w:eastAsia="仿宋" w:hAnsi="仿宋" w:hint="eastAsia"/>
          <w:sz w:val="32"/>
          <w:szCs w:val="32"/>
        </w:rPr>
        <w:lastRenderedPageBreak/>
        <w:t>岛时尚季》短视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频于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2019年12月31日完成。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（4）成本指标。</w:t>
      </w:r>
    </w:p>
    <w:p w:rsidR="00AE6967" w:rsidRPr="008E3EA3" w:rsidRDefault="00AE6967" w:rsidP="008E3EA3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项目在预算之内，严格控制成本支出。</w:t>
      </w:r>
    </w:p>
    <w:p w:rsidR="00AE6967" w:rsidRPr="00E74580" w:rsidRDefault="00AE6967" w:rsidP="00AE6967">
      <w:pPr>
        <w:spacing w:line="620" w:lineRule="exact"/>
        <w:ind w:leftChars="304" w:left="638"/>
        <w:jc w:val="left"/>
        <w:rPr>
          <w:rFonts w:ascii="仿宋" w:eastAsia="仿宋" w:hAnsi="仿宋"/>
          <w:b/>
          <w:sz w:val="32"/>
          <w:szCs w:val="32"/>
        </w:rPr>
      </w:pPr>
      <w:r w:rsidRPr="00E74580">
        <w:rPr>
          <w:rFonts w:ascii="仿宋" w:eastAsia="仿宋" w:hAnsi="仿宋" w:hint="eastAsia"/>
          <w:b/>
          <w:sz w:val="32"/>
          <w:szCs w:val="32"/>
        </w:rPr>
        <w:t>2.</w:t>
      </w:r>
      <w:r w:rsidR="00E74580" w:rsidRPr="00E74580">
        <w:rPr>
          <w:rFonts w:ascii="仿宋" w:eastAsia="仿宋" w:hAnsi="仿宋" w:hint="eastAsia"/>
          <w:b/>
          <w:sz w:val="32"/>
          <w:szCs w:val="32"/>
        </w:rPr>
        <w:t>效益指标完成情况</w:t>
      </w:r>
      <w:r w:rsidRPr="00E74580">
        <w:rPr>
          <w:rFonts w:ascii="仿宋" w:eastAsia="仿宋" w:hAnsi="仿宋" w:hint="eastAsia"/>
          <w:b/>
          <w:sz w:val="32"/>
          <w:szCs w:val="32"/>
        </w:rPr>
        <w:t xml:space="preserve">                                                                                                  </w:t>
      </w:r>
    </w:p>
    <w:p w:rsidR="00AE6967" w:rsidRPr="008E3EA3" w:rsidRDefault="00AE6967" w:rsidP="008E3EA3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（</w:t>
      </w:r>
      <w:r w:rsidR="008E3EA3">
        <w:rPr>
          <w:rFonts w:ascii="仿宋" w:eastAsia="仿宋" w:hAnsi="仿宋" w:hint="eastAsia"/>
          <w:sz w:val="32"/>
          <w:szCs w:val="32"/>
        </w:rPr>
        <w:t>1）杜会效益</w:t>
      </w:r>
    </w:p>
    <w:p w:rsidR="00A13152" w:rsidRPr="008E3EA3" w:rsidRDefault="00E74580" w:rsidP="008E3EA3">
      <w:p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  <w:shd w:val="clear" w:color="auto" w:fill="FFFFFF"/>
        </w:rPr>
      </w:pPr>
      <w:r w:rsidRPr="008E3EA3">
        <w:rPr>
          <w:rFonts w:ascii="仿宋" w:eastAsia="仿宋" w:hAnsi="仿宋" w:hint="eastAsia"/>
          <w:sz w:val="32"/>
          <w:szCs w:val="32"/>
        </w:rPr>
        <w:t>“发现·青岛”城市定向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赛通过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央视新闻+、新华社现场云、人民视频等网络平台进行了同步直播；蓝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客户端为多家省市新媒体平台提供了公共信号。</w:t>
      </w:r>
      <w:r w:rsidR="00A13152" w:rsidRPr="008E3EA3"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结合青岛市“国际时尚城”建设攻势，从不同的角度呈现了</w:t>
      </w:r>
      <w:r w:rsidR="00A13152" w:rsidRPr="008E3EA3"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  <w:lang w:val="zh-CN"/>
        </w:rPr>
        <w:t>青岛市在活跃创意、时尚消费、多元文化、发达体育、高端会展等方面的发展变化和成果，做好导向正确、格调高雅、定位准确、质量上乘的时尚传播媒介，全面展示青岛开放、现代、活力、时尚的都市形象。</w:t>
      </w:r>
    </w:p>
    <w:p w:rsidR="00AE6967" w:rsidRPr="00E74580" w:rsidRDefault="00AE6967" w:rsidP="00E74580">
      <w:pPr>
        <w:spacing w:line="62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E74580">
        <w:rPr>
          <w:rFonts w:ascii="仿宋" w:eastAsia="仿宋" w:hAnsi="仿宋" w:hint="eastAsia"/>
          <w:b/>
          <w:sz w:val="32"/>
          <w:szCs w:val="32"/>
        </w:rPr>
        <w:t>3.满意度指标完成情况</w:t>
      </w:r>
    </w:p>
    <w:p w:rsidR="00A13152" w:rsidRPr="008E3EA3" w:rsidRDefault="00A13152" w:rsidP="008E3EA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“发现·青岛”城市定向赛直播期间，赛事在新闻中心蓝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客户端平台点击量超过70万，全网在线点击量超过200万，充分展示青岛时尚之都的魅力</w:t>
      </w:r>
      <w:r w:rsidR="00D92C73" w:rsidRPr="008E3EA3">
        <w:rPr>
          <w:rFonts w:ascii="仿宋" w:eastAsia="仿宋" w:hAnsi="仿宋" w:hint="eastAsia"/>
          <w:sz w:val="32"/>
          <w:szCs w:val="32"/>
        </w:rPr>
        <w:t>；</w:t>
      </w:r>
      <w:r w:rsidR="00D92C73" w:rsidRPr="008E3EA3">
        <w:rPr>
          <w:rFonts w:ascii="仿宋" w:eastAsia="仿宋" w:hAnsi="仿宋" w:hint="eastAsia"/>
          <w:kern w:val="0"/>
          <w:sz w:val="32"/>
          <w:szCs w:val="32"/>
        </w:rPr>
        <w:t>做好我市国际时尚城建设攻势的主题宣传，充分展示了青岛国际化大都市的时尚元素和多元文化，吸引更多时尚潮人，打造城市时尚品牌。</w:t>
      </w:r>
    </w:p>
    <w:p w:rsidR="00AE6967" w:rsidRPr="008E3EA3" w:rsidRDefault="00AE6967" w:rsidP="00AE6967">
      <w:pPr>
        <w:spacing w:line="62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 w:rsidRPr="008E3EA3">
        <w:rPr>
          <w:rFonts w:ascii="仿宋" w:eastAsia="仿宋" w:hAnsi="仿宋" w:hint="eastAsia"/>
          <w:bCs/>
          <w:color w:val="000000"/>
          <w:sz w:val="32"/>
          <w:szCs w:val="32"/>
        </w:rPr>
        <w:t>三、偏离绩效目标的原因和下一步改进措施</w:t>
      </w:r>
    </w:p>
    <w:p w:rsidR="00835425" w:rsidRPr="008E3EA3" w:rsidRDefault="00AE6967" w:rsidP="00E74580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E3EA3">
        <w:rPr>
          <w:rFonts w:ascii="仿宋" w:eastAsia="仿宋" w:hAnsi="仿宋" w:hint="eastAsia"/>
          <w:sz w:val="32"/>
          <w:szCs w:val="32"/>
        </w:rPr>
        <w:t>绩效目标已完成，无偏离。</w:t>
      </w:r>
    </w:p>
    <w:sectPr w:rsidR="00835425" w:rsidRPr="008E3EA3" w:rsidSect="00A201C1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818" w:rsidRDefault="00C57818" w:rsidP="00F35172">
      <w:r>
        <w:separator/>
      </w:r>
    </w:p>
  </w:endnote>
  <w:endnote w:type="continuationSeparator" w:id="0">
    <w:p w:rsidR="00C57818" w:rsidRDefault="00C57818" w:rsidP="00F35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AB7A52">
    <w:pPr>
      <w:pStyle w:val="a4"/>
      <w:jc w:val="center"/>
    </w:pPr>
    <w:r>
      <w:fldChar w:fldCharType="begin"/>
    </w:r>
    <w:r w:rsidR="00C532A5">
      <w:rPr>
        <w:rStyle w:val="a3"/>
      </w:rPr>
      <w:instrText xml:space="preserve"> PAGE </w:instrText>
    </w:r>
    <w:r>
      <w:fldChar w:fldCharType="separate"/>
    </w:r>
    <w:r w:rsidR="00E74580">
      <w:rPr>
        <w:rStyle w:val="a3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818" w:rsidRDefault="00C57818" w:rsidP="00F35172">
      <w:r>
        <w:separator/>
      </w:r>
    </w:p>
  </w:footnote>
  <w:footnote w:type="continuationSeparator" w:id="0">
    <w:p w:rsidR="00C57818" w:rsidRDefault="00C57818" w:rsidP="00F351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6967"/>
    <w:rsid w:val="00115E46"/>
    <w:rsid w:val="002740B0"/>
    <w:rsid w:val="00413DF2"/>
    <w:rsid w:val="006D472A"/>
    <w:rsid w:val="00835425"/>
    <w:rsid w:val="008E3EA3"/>
    <w:rsid w:val="00A01CE6"/>
    <w:rsid w:val="00A13152"/>
    <w:rsid w:val="00A8227B"/>
    <w:rsid w:val="00AB7A52"/>
    <w:rsid w:val="00AE6967"/>
    <w:rsid w:val="00B16A5B"/>
    <w:rsid w:val="00C532A5"/>
    <w:rsid w:val="00C57818"/>
    <w:rsid w:val="00D136BE"/>
    <w:rsid w:val="00D92C73"/>
    <w:rsid w:val="00E61B8F"/>
    <w:rsid w:val="00E74580"/>
    <w:rsid w:val="00ED1473"/>
    <w:rsid w:val="00EE422F"/>
    <w:rsid w:val="00F35172"/>
    <w:rsid w:val="00FF2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9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E6967"/>
  </w:style>
  <w:style w:type="paragraph" w:styleId="a4">
    <w:name w:val="footer"/>
    <w:basedOn w:val="a"/>
    <w:link w:val="Char"/>
    <w:rsid w:val="00AE6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AE696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E3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E3E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fengdapeng</cp:lastModifiedBy>
  <cp:revision>14</cp:revision>
  <dcterms:created xsi:type="dcterms:W3CDTF">2020-04-23T03:36:00Z</dcterms:created>
  <dcterms:modified xsi:type="dcterms:W3CDTF">2020-04-27T01:29:00Z</dcterms:modified>
</cp:coreProperties>
</file>