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青岛国际影视博览会5G技术研讨会活动搭建执行服务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舞美搭建项目采购文件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（简化版）</w:t>
      </w:r>
    </w:p>
    <w:p>
      <w:pPr>
        <w:jc w:val="center"/>
        <w:rPr>
          <w:b/>
          <w:color w:val="000000"/>
          <w:sz w:val="32"/>
          <w:szCs w:val="32"/>
        </w:rPr>
      </w:pPr>
    </w:p>
    <w:p>
      <w:pPr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第一部分：本采购项目相关需求</w:t>
      </w:r>
    </w:p>
    <w:p>
      <w:pPr>
        <w:jc w:val="center"/>
        <w:rPr>
          <w:rFonts w:hint="eastAsia"/>
          <w:b/>
          <w:color w:val="000000"/>
          <w:sz w:val="32"/>
          <w:szCs w:val="32"/>
        </w:rPr>
      </w:pPr>
    </w:p>
    <w:p>
      <w:pPr>
        <w:ind w:firstLine="480" w:firstLineChars="200"/>
        <w:rPr>
          <w:b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青岛市广播电视台就</w:t>
      </w:r>
      <w:r>
        <w:rPr>
          <w:rFonts w:hint="eastAsia"/>
          <w:b/>
          <w:sz w:val="24"/>
          <w:szCs w:val="24"/>
          <w:u w:val="single"/>
        </w:rPr>
        <w:t>青岛国际影视博览会5G技术研讨会活动搭建执行服务舞美搭建项目</w:t>
      </w:r>
      <w:r>
        <w:rPr>
          <w:rFonts w:hint="eastAsia"/>
          <w:sz w:val="24"/>
          <w:szCs w:val="24"/>
        </w:rPr>
        <w:t>以</w:t>
      </w:r>
      <w:r>
        <w:rPr>
          <w:rFonts w:hint="eastAsia"/>
          <w:b/>
          <w:sz w:val="24"/>
          <w:szCs w:val="24"/>
          <w:u w:val="single"/>
        </w:rPr>
        <w:t>竞争性谈判</w:t>
      </w:r>
      <w:r>
        <w:rPr>
          <w:rFonts w:hint="eastAsia"/>
          <w:sz w:val="24"/>
          <w:szCs w:val="24"/>
        </w:rPr>
        <w:t>的方式组织采购，欢迎贵企业参加。</w:t>
      </w:r>
    </w:p>
    <w:p>
      <w:pPr>
        <w:ind w:firstLine="480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一.采购人名称：青岛市广播电视台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联 系 人：郑堃;联系电话：85702627（传真0532-85702627）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地址：青岛市宁夏路200号广电中心</w:t>
      </w:r>
    </w:p>
    <w:p>
      <w:pPr>
        <w:ind w:firstLine="480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二.项目名称及内容：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1.项目名称：青岛国际影视博览会5G技术研讨会活动搭建执行服务舞美搭建项目</w:t>
      </w:r>
    </w:p>
    <w:p>
      <w:pPr>
        <w:ind w:firstLine="480" w:firstLineChars="200"/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2.项目内容：</w:t>
      </w:r>
      <w:r>
        <w:rPr>
          <w:rFonts w:hint="eastAsia"/>
          <w:sz w:val="24"/>
          <w:szCs w:val="24"/>
          <w:lang w:val="en-US" w:eastAsia="zh-CN"/>
        </w:rPr>
        <w:t>舞美搭建、设备租赁</w:t>
      </w:r>
    </w:p>
    <w:p>
      <w:pPr>
        <w:ind w:firstLine="480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三.项目评审办法：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 w:ascii="宋体" w:cs="Times New Roman"/>
          <w:color w:val="000000"/>
          <w:sz w:val="24"/>
          <w:szCs w:val="24"/>
        </w:rPr>
        <w:t>参考政府采购相关法规要求，采用</w:t>
      </w:r>
      <w:r>
        <w:rPr>
          <w:rFonts w:hint="eastAsia" w:ascii="宋体"/>
          <w:color w:val="000000"/>
          <w:sz w:val="24"/>
          <w:szCs w:val="24"/>
        </w:rPr>
        <w:t>竞争性谈判</w:t>
      </w:r>
      <w:r>
        <w:rPr>
          <w:rFonts w:hint="eastAsia" w:ascii="宋体" w:cs="Times New Roman"/>
          <w:color w:val="000000"/>
          <w:sz w:val="24"/>
          <w:szCs w:val="24"/>
        </w:rPr>
        <w:t>评审法，由台采购办</w:t>
      </w:r>
      <w:r>
        <w:rPr>
          <w:rFonts w:hint="eastAsia" w:ascii="宋体"/>
          <w:color w:val="000000"/>
          <w:sz w:val="24"/>
          <w:szCs w:val="24"/>
        </w:rPr>
        <w:t>、</w:t>
      </w:r>
      <w:r>
        <w:rPr>
          <w:rFonts w:hint="eastAsia" w:ascii="宋体" w:cs="Times New Roman"/>
          <w:color w:val="000000"/>
          <w:sz w:val="24"/>
          <w:szCs w:val="24"/>
        </w:rPr>
        <w:t>使用部门</w:t>
      </w:r>
      <w:r>
        <w:rPr>
          <w:rFonts w:hint="eastAsia" w:ascii="宋体"/>
          <w:color w:val="000000"/>
          <w:sz w:val="24"/>
          <w:szCs w:val="24"/>
        </w:rPr>
        <w:t>、专家组共同完成</w:t>
      </w:r>
      <w:r>
        <w:rPr>
          <w:rFonts w:hint="eastAsia" w:ascii="宋体" w:cs="Times New Roman"/>
          <w:color w:val="000000"/>
          <w:sz w:val="24"/>
          <w:szCs w:val="24"/>
        </w:rPr>
        <w:t>，</w:t>
      </w:r>
      <w:r>
        <w:rPr>
          <w:rFonts w:hint="eastAsia" w:ascii="宋体"/>
          <w:color w:val="000000"/>
          <w:sz w:val="24"/>
          <w:szCs w:val="24"/>
        </w:rPr>
        <w:t>供应商经过现场三轮报价，报价最低者，为最终成交供应商</w:t>
      </w:r>
      <w:r>
        <w:rPr>
          <w:rFonts w:hint="eastAsia"/>
          <w:sz w:val="24"/>
          <w:szCs w:val="24"/>
        </w:rPr>
        <w:t>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 w:cs="Times New Roman"/>
          <w:sz w:val="24"/>
          <w:szCs w:val="24"/>
        </w:rPr>
        <w:t>欢迎与本项目有关的人员参与监督。</w:t>
      </w:r>
    </w:p>
    <w:p>
      <w:pPr>
        <w:ind w:firstLine="480" w:firstLineChars="200"/>
        <w:rPr>
          <w:rFonts w:cs="Times New Roman"/>
          <w:b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四、对投标人的资格/资质等相关要求：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1、供应商须为在中华人民共和国境内合法注册的独立法人（或责任人）具有良好的商业信誉和健全的财务会计制度，在近三年的采购活动中没有违法、违规、违纪、违约等行为，管理组织机构健全.</w:t>
      </w:r>
    </w:p>
    <w:p>
      <w:pPr>
        <w:ind w:firstLine="480" w:firstLineChars="200"/>
        <w:rPr>
          <w:rFonts w:hint="eastAsia"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2、投标单位中标后不得以任何形式进行转包、分包。</w:t>
      </w:r>
    </w:p>
    <w:p>
      <w:pPr>
        <w:ind w:firstLine="480" w:firstLineChars="200"/>
        <w:rPr>
          <w:rFonts w:hint="eastAsia" w:cs="Times New Roman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cs="Times New Roman"/>
          <w:b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五、本项目其他采购要求：</w:t>
      </w:r>
    </w:p>
    <w:p>
      <w:pPr>
        <w:spacing w:line="360" w:lineRule="auto"/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1、评审结束后，采购部门与成交供应商</w:t>
      </w:r>
      <w:r>
        <w:rPr>
          <w:rFonts w:hint="eastAsia" w:cs="Times New Roman"/>
          <w:color w:val="000000"/>
          <w:sz w:val="24"/>
          <w:szCs w:val="24"/>
          <w:u w:val="single"/>
        </w:rPr>
        <w:t>三日内</w:t>
      </w:r>
      <w:r>
        <w:rPr>
          <w:rFonts w:hint="eastAsia" w:cs="Times New Roman"/>
          <w:color w:val="000000"/>
          <w:sz w:val="24"/>
          <w:szCs w:val="24"/>
        </w:rPr>
        <w:t>对接签订《合同》。</w:t>
      </w:r>
    </w:p>
    <w:p>
      <w:pPr>
        <w:spacing w:line="360" w:lineRule="auto"/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2、成交供应商应该提供</w:t>
      </w:r>
      <w:r>
        <w:rPr>
          <w:rFonts w:hint="eastAsia" w:cs="Times New Roman"/>
          <w:color w:val="FF0000"/>
          <w:sz w:val="24"/>
          <w:szCs w:val="24"/>
        </w:rPr>
        <w:t>增值税专用发票</w:t>
      </w:r>
      <w:r>
        <w:rPr>
          <w:rFonts w:hint="eastAsia" w:cs="Times New Roman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3、本项目采购控制价（预算）为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1</w:t>
      </w:r>
      <w:bookmarkStart w:id="0" w:name="_GoBack"/>
      <w:bookmarkEnd w:id="0"/>
      <w:r>
        <w:rPr>
          <w:rFonts w:hint="eastAsia" w:cs="Times New Roman"/>
          <w:color w:val="000000"/>
          <w:sz w:val="24"/>
          <w:szCs w:val="24"/>
          <w:lang w:val="en-US" w:eastAsia="zh-CN"/>
        </w:rPr>
        <w:t>6</w:t>
      </w:r>
      <w:r>
        <w:rPr>
          <w:rFonts w:hint="eastAsia" w:cs="Times New Roman"/>
          <w:color w:val="000000"/>
          <w:sz w:val="24"/>
          <w:szCs w:val="24"/>
        </w:rPr>
        <w:t>万元，非甲方原因（增加采购数量）不得追加项目预算。</w:t>
      </w:r>
    </w:p>
    <w:p>
      <w:pPr>
        <w:ind w:firstLine="480" w:firstLineChars="200"/>
        <w:rPr>
          <w:rFonts w:cs="Times New Roman"/>
          <w:b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 xml:space="preserve">六、供应商编写的采购文件应包括下列部分： 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（1）法定代表人授权委托书，包括法人和授权人的身份证复印件并加盖公章。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（2）营业执照及企业资质证明复印件加盖公章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（3）报价明细表。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（4）公司简介、类似项目业绩表</w:t>
      </w:r>
    </w:p>
    <w:p>
      <w:pPr>
        <w:ind w:firstLine="480" w:firstLineChars="200"/>
        <w:rPr>
          <w:rFonts w:ascii="宋体" w:hAnsi="宋体"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（5）供应商认为需要提交的内容</w:t>
      </w:r>
    </w:p>
    <w:p>
      <w:pPr>
        <w:ind w:firstLine="480" w:firstLineChars="200"/>
        <w:rPr>
          <w:rFonts w:cs="Times New Roman"/>
          <w:b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七、采购文件获取、递交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（1）递交采购文件截止时间：2019年8月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14</w:t>
      </w:r>
      <w:r>
        <w:rPr>
          <w:rFonts w:hint="eastAsia" w:cs="Times New Roman"/>
          <w:color w:val="000000"/>
          <w:sz w:val="24"/>
          <w:szCs w:val="24"/>
        </w:rPr>
        <w:t>日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上</w:t>
      </w:r>
      <w:r>
        <w:rPr>
          <w:rFonts w:hint="eastAsia" w:cs="Times New Roman"/>
          <w:color w:val="000000"/>
          <w:sz w:val="24"/>
          <w:szCs w:val="24"/>
        </w:rPr>
        <w:t>午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9</w:t>
      </w:r>
      <w:r>
        <w:rPr>
          <w:rFonts w:hint="eastAsia" w:cs="Times New Roman"/>
          <w:color w:val="000000"/>
          <w:sz w:val="24"/>
          <w:szCs w:val="24"/>
        </w:rPr>
        <w:t>：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30</w:t>
      </w:r>
      <w:r>
        <w:rPr>
          <w:rFonts w:hint="eastAsia" w:cs="Times New Roman"/>
          <w:color w:val="000000"/>
          <w:sz w:val="24"/>
          <w:szCs w:val="24"/>
        </w:rPr>
        <w:t>（北京时间），逾期收到或不符合规定的投标文件恕不接受。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（2）开标评审时间：2019年8月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14</w:t>
      </w:r>
      <w:r>
        <w:rPr>
          <w:rFonts w:hint="eastAsia" w:cs="Times New Roman"/>
          <w:color w:val="000000"/>
          <w:sz w:val="24"/>
          <w:szCs w:val="24"/>
        </w:rPr>
        <w:t>日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上</w:t>
      </w:r>
      <w:r>
        <w:rPr>
          <w:rFonts w:hint="eastAsia" w:cs="Times New Roman"/>
          <w:color w:val="000000"/>
          <w:sz w:val="24"/>
          <w:szCs w:val="24"/>
        </w:rPr>
        <w:t>午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9</w:t>
      </w:r>
      <w:r>
        <w:rPr>
          <w:rFonts w:hint="eastAsia" w:cs="Times New Roman"/>
          <w:color w:val="000000"/>
          <w:sz w:val="24"/>
          <w:szCs w:val="24"/>
        </w:rPr>
        <w:t>：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30</w:t>
      </w:r>
      <w:r>
        <w:rPr>
          <w:rFonts w:hint="eastAsia" w:cs="Times New Roman"/>
          <w:color w:val="000000"/>
          <w:sz w:val="24"/>
          <w:szCs w:val="24"/>
        </w:rPr>
        <w:t>（北京时间）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（3）递交地点：青岛市宁夏路200号广电中心音像资料楼407室。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（4）注意事项：递交文件必须为密封文件，并加盖公章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八、</w:t>
      </w:r>
      <w:r>
        <w:rPr>
          <w:rFonts w:hint="eastAsia" w:cs="Times New Roman"/>
          <w:color w:val="000000"/>
          <w:sz w:val="24"/>
          <w:szCs w:val="24"/>
        </w:rPr>
        <w:t>供应商以采购文件形式对采购规范、需求逐项和明确无误的做出响应。采购文</w:t>
      </w:r>
      <w:r>
        <w:rPr>
          <w:rFonts w:hint="eastAsia" w:cs="Times New Roman"/>
          <w:color w:val="FF0000"/>
          <w:sz w:val="24"/>
          <w:szCs w:val="24"/>
        </w:rPr>
        <w:t>件正本一份</w:t>
      </w:r>
      <w:r>
        <w:rPr>
          <w:rFonts w:hint="eastAsia"/>
          <w:color w:val="FF0000"/>
          <w:sz w:val="24"/>
          <w:szCs w:val="24"/>
        </w:rPr>
        <w:t>，副本三份，需钉装</w:t>
      </w:r>
      <w:r>
        <w:rPr>
          <w:rFonts w:hint="eastAsia" w:cs="Times New Roman"/>
          <w:color w:val="FF0000"/>
          <w:sz w:val="24"/>
          <w:szCs w:val="24"/>
        </w:rPr>
        <w:t>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九、</w:t>
      </w:r>
      <w:r>
        <w:rPr>
          <w:rFonts w:hint="eastAsia" w:cs="Times New Roman"/>
          <w:color w:val="000000"/>
          <w:sz w:val="24"/>
          <w:szCs w:val="24"/>
        </w:rPr>
        <w:t>招标采购过程遵守相关法律法规及行政管理部门的相关要求，</w:t>
      </w:r>
      <w:r>
        <w:rPr>
          <w:rFonts w:hint="eastAsia" w:ascii="宋体" w:hAnsi="宋体" w:cs="Times New Roman"/>
          <w:color w:val="000000"/>
          <w:sz w:val="24"/>
          <w:szCs w:val="24"/>
        </w:rPr>
        <w:t>成交单位不得以任何形式进行转包。</w:t>
      </w:r>
    </w:p>
    <w:p>
      <w:pPr>
        <w:ind w:firstLine="480" w:firstLineChars="200"/>
        <w:rPr>
          <w:color w:val="FF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十、</w:t>
      </w:r>
      <w:r>
        <w:rPr>
          <w:rFonts w:hint="eastAsia"/>
          <w:sz w:val="24"/>
          <w:szCs w:val="24"/>
        </w:rPr>
        <w:t>本项目在青岛市广播电视台采购与招标网（</w:t>
      </w:r>
      <w:r>
        <w:rPr>
          <w:sz w:val="24"/>
          <w:szCs w:val="24"/>
        </w:rPr>
        <w:t>http://cgzb.qtv.com.cn/</w:t>
      </w:r>
      <w:r>
        <w:rPr>
          <w:rFonts w:hint="eastAsia"/>
          <w:sz w:val="24"/>
          <w:szCs w:val="24"/>
        </w:rPr>
        <w:t>）、中国采购与招标网（</w:t>
      </w:r>
      <w:r>
        <w:rPr>
          <w:sz w:val="24"/>
          <w:szCs w:val="24"/>
        </w:rPr>
        <w:t>https://www.chinabidding.cn/</w:t>
      </w:r>
      <w:r>
        <w:rPr>
          <w:rFonts w:hint="eastAsia"/>
          <w:sz w:val="24"/>
          <w:szCs w:val="24"/>
        </w:rPr>
        <w:t>），发布公告。</w:t>
      </w:r>
      <w:r>
        <w:rPr>
          <w:rFonts w:hint="eastAsia"/>
          <w:color w:val="FF0000"/>
          <w:sz w:val="24"/>
          <w:szCs w:val="24"/>
        </w:rPr>
        <w:t>欲参加本项目的供应商请于青岛广播电视台采购办联系。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十一、</w:t>
      </w:r>
      <w:r>
        <w:rPr>
          <w:rFonts w:hint="eastAsia"/>
          <w:sz w:val="24"/>
          <w:szCs w:val="24"/>
        </w:rPr>
        <w:t>供应商投标文件内需填写以下内容发送至办公邮箱：</w:t>
      </w:r>
      <w:r>
        <w:fldChar w:fldCharType="begin"/>
      </w:r>
      <w:r>
        <w:instrText xml:space="preserve"> HYPERLINK "mailto:qdgdzbb@163.com" </w:instrText>
      </w:r>
      <w:r>
        <w:fldChar w:fldCharType="separate"/>
      </w:r>
      <w:r>
        <w:rPr>
          <w:rFonts w:hint="eastAsia"/>
          <w:sz w:val="24"/>
          <w:szCs w:val="24"/>
        </w:rPr>
        <w:t>qdgdzbb@163.com</w:t>
      </w:r>
      <w:r>
        <w:rPr>
          <w:rFonts w:hint="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，如没有填写则视为不合格报价文件（每项必填）：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公司名：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成立时间：  年   月  日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企业法人姓名及身份证号：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注册资金：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纳税类型：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开户行名称：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开户行地址：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开户行账号：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税号：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统一信用代码：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注册地址： 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办公地址： 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主营业务：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所持有资质、专业等级：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常用联系人姓名:    手机: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常用联系人邮箱：</w:t>
      </w:r>
    </w:p>
    <w:p>
      <w:pPr>
        <w:ind w:firstLine="480" w:firstLineChars="200"/>
        <w:rPr>
          <w:color w:val="FF0000"/>
          <w:sz w:val="24"/>
          <w:szCs w:val="24"/>
        </w:rPr>
      </w:pPr>
    </w:p>
    <w:p>
      <w:pPr>
        <w:ind w:firstLine="480" w:firstLineChars="200"/>
        <w:rPr>
          <w:color w:val="FF0000"/>
          <w:sz w:val="24"/>
          <w:szCs w:val="24"/>
        </w:rPr>
      </w:pPr>
    </w:p>
    <w:p>
      <w:pPr>
        <w:ind w:firstLine="1"/>
        <w:jc w:val="center"/>
        <w:rPr>
          <w:b/>
          <w:color w:val="000000"/>
          <w:sz w:val="24"/>
          <w:szCs w:val="24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第二部分：本采购项目技术需求</w:t>
      </w:r>
    </w:p>
    <w:p>
      <w:p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技术要求详见附件</w:t>
      </w:r>
    </w:p>
    <w:p>
      <w:pPr>
        <w:rPr>
          <w:sz w:val="24"/>
          <w:szCs w:val="24"/>
        </w:rPr>
      </w:pPr>
    </w:p>
    <w:p/>
    <w:p>
      <w:pPr>
        <w:ind w:right="750"/>
        <w:jc w:val="right"/>
        <w:rPr>
          <w:rFonts w:ascii="宋体" w:hAnsi="宋体" w:cs="Times New Roman"/>
          <w:color w:val="000000"/>
          <w:sz w:val="24"/>
          <w:szCs w:val="24"/>
        </w:rPr>
      </w:pPr>
      <w:r>
        <w:rPr>
          <w:rFonts w:hint="eastAsia" w:ascii="宋体" w:hAnsi="宋体" w:cs="Times New Roman"/>
          <w:color w:val="000000"/>
          <w:sz w:val="24"/>
          <w:szCs w:val="24"/>
        </w:rPr>
        <w:t xml:space="preserve">青岛市广播电视台采购招标办公室   </w:t>
      </w:r>
    </w:p>
    <w:p>
      <w:pPr>
        <w:ind w:right="1200" w:firstLine="3360" w:firstLineChars="1400"/>
        <w:jc w:val="right"/>
        <w:rPr>
          <w:rFonts w:ascii="宋体" w:hAnsi="宋体" w:cs="Times New Roman"/>
          <w:color w:val="000000"/>
          <w:sz w:val="24"/>
          <w:szCs w:val="24"/>
        </w:rPr>
      </w:pPr>
      <w:r>
        <w:rPr>
          <w:rFonts w:hint="eastAsia" w:ascii="宋体" w:hAnsi="宋体" w:cs="Times New Roman"/>
          <w:color w:val="000000"/>
          <w:sz w:val="24"/>
          <w:szCs w:val="24"/>
        </w:rPr>
        <w:t>2019年8月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cs="Times New Roman"/>
          <w:color w:val="000000"/>
          <w:sz w:val="24"/>
          <w:szCs w:val="24"/>
        </w:rPr>
        <w:t>日</w:t>
      </w:r>
    </w:p>
    <w:p>
      <w:pPr>
        <w:jc w:val="center"/>
        <w:rPr>
          <w:rFonts w:ascii="楷体" w:hAnsi="楷体" w:eastAsia="楷体"/>
        </w:rPr>
      </w:pPr>
    </w:p>
    <w:sectPr>
      <w:pgSz w:w="11906" w:h="16838"/>
      <w:pgMar w:top="1247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7197"/>
    <w:rsid w:val="000929FE"/>
    <w:rsid w:val="000A5204"/>
    <w:rsid w:val="000A7D57"/>
    <w:rsid w:val="000B093C"/>
    <w:rsid w:val="000B2289"/>
    <w:rsid w:val="000C3F3B"/>
    <w:rsid w:val="000C5C92"/>
    <w:rsid w:val="000F4F65"/>
    <w:rsid w:val="00111E2C"/>
    <w:rsid w:val="0013058B"/>
    <w:rsid w:val="001461CA"/>
    <w:rsid w:val="001B554D"/>
    <w:rsid w:val="001C2862"/>
    <w:rsid w:val="001D1E1D"/>
    <w:rsid w:val="001F4ABB"/>
    <w:rsid w:val="001F5CE9"/>
    <w:rsid w:val="00222BE1"/>
    <w:rsid w:val="002516A6"/>
    <w:rsid w:val="00261C45"/>
    <w:rsid w:val="00267F63"/>
    <w:rsid w:val="00286F6F"/>
    <w:rsid w:val="002C1B3D"/>
    <w:rsid w:val="002D2ACA"/>
    <w:rsid w:val="002D64AF"/>
    <w:rsid w:val="002E10A6"/>
    <w:rsid w:val="002F21BA"/>
    <w:rsid w:val="002F777C"/>
    <w:rsid w:val="00303B55"/>
    <w:rsid w:val="00306260"/>
    <w:rsid w:val="003138AA"/>
    <w:rsid w:val="00323B43"/>
    <w:rsid w:val="003304BF"/>
    <w:rsid w:val="003402B2"/>
    <w:rsid w:val="003A2F71"/>
    <w:rsid w:val="003D3121"/>
    <w:rsid w:val="003D37D8"/>
    <w:rsid w:val="003D585E"/>
    <w:rsid w:val="00413FF4"/>
    <w:rsid w:val="00426133"/>
    <w:rsid w:val="00426910"/>
    <w:rsid w:val="00434D1F"/>
    <w:rsid w:val="004358AB"/>
    <w:rsid w:val="0045215D"/>
    <w:rsid w:val="00461E62"/>
    <w:rsid w:val="00476987"/>
    <w:rsid w:val="00493C2F"/>
    <w:rsid w:val="004C6FA4"/>
    <w:rsid w:val="004D20BB"/>
    <w:rsid w:val="004F4898"/>
    <w:rsid w:val="00504936"/>
    <w:rsid w:val="00507B67"/>
    <w:rsid w:val="005303D3"/>
    <w:rsid w:val="005804CA"/>
    <w:rsid w:val="00596577"/>
    <w:rsid w:val="005B1222"/>
    <w:rsid w:val="005B2993"/>
    <w:rsid w:val="005C7789"/>
    <w:rsid w:val="005F7349"/>
    <w:rsid w:val="00626F3A"/>
    <w:rsid w:val="00636A77"/>
    <w:rsid w:val="00652323"/>
    <w:rsid w:val="006724DB"/>
    <w:rsid w:val="00674687"/>
    <w:rsid w:val="00674787"/>
    <w:rsid w:val="006A345F"/>
    <w:rsid w:val="006C79BF"/>
    <w:rsid w:val="006D08DA"/>
    <w:rsid w:val="00703D70"/>
    <w:rsid w:val="00704615"/>
    <w:rsid w:val="00745806"/>
    <w:rsid w:val="007564D3"/>
    <w:rsid w:val="00776437"/>
    <w:rsid w:val="0078275C"/>
    <w:rsid w:val="00782C96"/>
    <w:rsid w:val="007D31FF"/>
    <w:rsid w:val="007D4E8F"/>
    <w:rsid w:val="007F5BE0"/>
    <w:rsid w:val="00816DA6"/>
    <w:rsid w:val="00831C9E"/>
    <w:rsid w:val="00836615"/>
    <w:rsid w:val="0087595F"/>
    <w:rsid w:val="008B0A67"/>
    <w:rsid w:val="008B7726"/>
    <w:rsid w:val="008E4724"/>
    <w:rsid w:val="008F0440"/>
    <w:rsid w:val="008F175A"/>
    <w:rsid w:val="008F2E74"/>
    <w:rsid w:val="00905C5D"/>
    <w:rsid w:val="0091530B"/>
    <w:rsid w:val="00925CC2"/>
    <w:rsid w:val="00927314"/>
    <w:rsid w:val="00935585"/>
    <w:rsid w:val="00950B53"/>
    <w:rsid w:val="00960658"/>
    <w:rsid w:val="009646DB"/>
    <w:rsid w:val="00967853"/>
    <w:rsid w:val="00977E53"/>
    <w:rsid w:val="00981323"/>
    <w:rsid w:val="0098396E"/>
    <w:rsid w:val="009968A1"/>
    <w:rsid w:val="0099783B"/>
    <w:rsid w:val="009A182E"/>
    <w:rsid w:val="009C3DEA"/>
    <w:rsid w:val="009D3B50"/>
    <w:rsid w:val="009E7F02"/>
    <w:rsid w:val="00A00F98"/>
    <w:rsid w:val="00A1462A"/>
    <w:rsid w:val="00A20190"/>
    <w:rsid w:val="00A71564"/>
    <w:rsid w:val="00A725A8"/>
    <w:rsid w:val="00A76415"/>
    <w:rsid w:val="00AC3CE5"/>
    <w:rsid w:val="00AE1CB3"/>
    <w:rsid w:val="00AF027E"/>
    <w:rsid w:val="00B02394"/>
    <w:rsid w:val="00B029AF"/>
    <w:rsid w:val="00B33031"/>
    <w:rsid w:val="00B43306"/>
    <w:rsid w:val="00B5036F"/>
    <w:rsid w:val="00B53A5C"/>
    <w:rsid w:val="00B53C47"/>
    <w:rsid w:val="00B82EB4"/>
    <w:rsid w:val="00B870EB"/>
    <w:rsid w:val="00B937F0"/>
    <w:rsid w:val="00BA26DB"/>
    <w:rsid w:val="00BB5E72"/>
    <w:rsid w:val="00BF1795"/>
    <w:rsid w:val="00C1278A"/>
    <w:rsid w:val="00C22511"/>
    <w:rsid w:val="00C230E6"/>
    <w:rsid w:val="00CA4BC0"/>
    <w:rsid w:val="00CB0E99"/>
    <w:rsid w:val="00CB5120"/>
    <w:rsid w:val="00CE06C8"/>
    <w:rsid w:val="00CE5B47"/>
    <w:rsid w:val="00D223D4"/>
    <w:rsid w:val="00D260D5"/>
    <w:rsid w:val="00D31D50"/>
    <w:rsid w:val="00D6516D"/>
    <w:rsid w:val="00D748A8"/>
    <w:rsid w:val="00DE1F18"/>
    <w:rsid w:val="00DF3186"/>
    <w:rsid w:val="00E120B3"/>
    <w:rsid w:val="00E12910"/>
    <w:rsid w:val="00E20C49"/>
    <w:rsid w:val="00E63549"/>
    <w:rsid w:val="00E81689"/>
    <w:rsid w:val="00E86AC7"/>
    <w:rsid w:val="00EB0F0B"/>
    <w:rsid w:val="00EF3F05"/>
    <w:rsid w:val="00F04B11"/>
    <w:rsid w:val="00F07877"/>
    <w:rsid w:val="00F11660"/>
    <w:rsid w:val="00F420BD"/>
    <w:rsid w:val="00F522F0"/>
    <w:rsid w:val="00F625B6"/>
    <w:rsid w:val="00F77F18"/>
    <w:rsid w:val="00F962D4"/>
    <w:rsid w:val="00FA6E3D"/>
    <w:rsid w:val="00FE2463"/>
    <w:rsid w:val="00FE312C"/>
    <w:rsid w:val="02B523FA"/>
    <w:rsid w:val="100C12DF"/>
    <w:rsid w:val="156F0E3A"/>
    <w:rsid w:val="15EE4FF6"/>
    <w:rsid w:val="1C0B153C"/>
    <w:rsid w:val="1FA975EA"/>
    <w:rsid w:val="4A9F6D80"/>
    <w:rsid w:val="56BB013B"/>
    <w:rsid w:val="58AB464B"/>
    <w:rsid w:val="6007632E"/>
    <w:rsid w:val="70ED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7"/>
    <w:semiHidden/>
    <w:unhideWhenUsed/>
    <w:uiPriority w:val="99"/>
    <w:pPr>
      <w:spacing w:after="120"/>
    </w:pPr>
  </w:style>
  <w:style w:type="paragraph" w:styleId="5">
    <w:name w:val="Body Text Indent"/>
    <w:basedOn w:val="1"/>
    <w:link w:val="19"/>
    <w:qFormat/>
    <w:uiPriority w:val="0"/>
    <w:pPr>
      <w:widowControl w:val="0"/>
      <w:adjustRightInd/>
      <w:snapToGrid/>
      <w:spacing w:after="0" w:line="360" w:lineRule="auto"/>
      <w:ind w:firstLine="360" w:firstLineChars="150"/>
      <w:jc w:val="both"/>
    </w:pPr>
    <w:rPr>
      <w:rFonts w:ascii="Times New Roman" w:hAnsi="Times New Roman" w:eastAsia="宋体" w:cs="Times New Roman"/>
      <w:kern w:val="2"/>
      <w:sz w:val="24"/>
      <w:szCs w:val="24"/>
    </w:rPr>
  </w:style>
  <w:style w:type="paragraph" w:styleId="6">
    <w:name w:val="Balloon Text"/>
    <w:basedOn w:val="1"/>
    <w:link w:val="1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7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9">
    <w:name w:val="Body Text First Indent"/>
    <w:basedOn w:val="4"/>
    <w:link w:val="28"/>
    <w:semiHidden/>
    <w:unhideWhenUsed/>
    <w:uiPriority w:val="99"/>
    <w:pPr>
      <w:ind w:firstLine="420" w:firstLineChars="1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8"/>
    <w:semiHidden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Char"/>
    <w:basedOn w:val="12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标题 1 Char"/>
    <w:basedOn w:val="12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6">
    <w:name w:val="List Paragraph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  <w:style w:type="character" w:customStyle="1" w:styleId="17">
    <w:name w:val="批注框文本 Char"/>
    <w:basedOn w:val="12"/>
    <w:link w:val="6"/>
    <w:semiHidden/>
    <w:qFormat/>
    <w:uiPriority w:val="99"/>
    <w:rPr>
      <w:rFonts w:ascii="Tahoma" w:hAnsi="Tahoma"/>
      <w:sz w:val="18"/>
      <w:szCs w:val="18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9">
    <w:name w:val="正文文本缩进 Char"/>
    <w:basedOn w:val="12"/>
    <w:link w:val="5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20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  <w:style w:type="paragraph" w:customStyle="1" w:styleId="21">
    <w:name w:val="样式1"/>
    <w:basedOn w:val="1"/>
    <w:qFormat/>
    <w:uiPriority w:val="0"/>
    <w:pPr>
      <w:widowControl w:val="0"/>
      <w:snapToGrid/>
      <w:spacing w:after="0" w:line="420" w:lineRule="auto"/>
      <w:jc w:val="center"/>
      <w:textAlignment w:val="baseline"/>
    </w:pPr>
    <w:rPr>
      <w:rFonts w:ascii="宋体" w:hAnsi="Times New Roman" w:eastAsia="宋体" w:cs="Times New Roman"/>
      <w:sz w:val="24"/>
      <w:szCs w:val="20"/>
    </w:rPr>
  </w:style>
  <w:style w:type="character" w:customStyle="1" w:styleId="22">
    <w:name w:val="font11"/>
    <w:basedOn w:val="12"/>
    <w:qFormat/>
    <w:uiPriority w:val="0"/>
    <w:rPr>
      <w:rFonts w:hint="default" w:ascii="Tahoma" w:hAnsi="Tahoma" w:eastAsia="Tahoma" w:cs="Tahoma"/>
      <w:b/>
      <w:color w:val="000000"/>
      <w:sz w:val="22"/>
      <w:szCs w:val="22"/>
      <w:u w:val="none"/>
    </w:rPr>
  </w:style>
  <w:style w:type="character" w:customStyle="1" w:styleId="23">
    <w:name w:val="font21"/>
    <w:basedOn w:val="12"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24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5">
    <w:name w:val="font31"/>
    <w:basedOn w:val="12"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  <w:style w:type="character" w:customStyle="1" w:styleId="26">
    <w:name w:val="标题 2 Char"/>
    <w:basedOn w:val="12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正文文本 Char"/>
    <w:basedOn w:val="12"/>
    <w:link w:val="4"/>
    <w:semiHidden/>
    <w:uiPriority w:val="99"/>
    <w:rPr>
      <w:rFonts w:ascii="Tahoma" w:hAnsi="Tahoma" w:eastAsia="微软雅黑" w:cstheme="minorBidi"/>
      <w:sz w:val="22"/>
      <w:szCs w:val="22"/>
    </w:rPr>
  </w:style>
  <w:style w:type="character" w:customStyle="1" w:styleId="28">
    <w:name w:val="正文首行缩进 Char"/>
    <w:basedOn w:val="27"/>
    <w:link w:val="9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1166</Words>
  <Characters>6649</Characters>
  <Lines>55</Lines>
  <Paragraphs>15</Paragraphs>
  <TotalTime>7</TotalTime>
  <ScaleCrop>false</ScaleCrop>
  <LinksUpToDate>false</LinksUpToDate>
  <CharactersWithSpaces>7800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2018-05-29T09:17:00Z</dcterms:created>
  <dc:creator>Administrator</dc:creator>
  <cp:lastModifiedBy>xuyilin</cp:lastModifiedBy>
  <cp:lastPrinted>2018-05-30T02:22:00Z</cp:lastPrinted>
  <dcterms:modified xsi:type="dcterms:W3CDTF">2019-08-08T08:27:16Z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